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FD" w:rsidRPr="004331D6" w:rsidRDefault="004701FD" w:rsidP="00515C57">
      <w:pPr>
        <w:pStyle w:val="ConsPlusNormal"/>
        <w:spacing w:line="240" w:lineRule="exact"/>
        <w:jc w:val="center"/>
        <w:rPr>
          <w:rFonts w:ascii="Times New Roman" w:hAnsi="Times New Roman" w:cs="Times New Roman"/>
          <w:b/>
          <w:sz w:val="19"/>
          <w:szCs w:val="19"/>
        </w:rPr>
      </w:pPr>
    </w:p>
    <w:p w:rsidR="00F86C08" w:rsidRPr="00D04057"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t xml:space="preserve">ДОГОВОР № </w:t>
      </w:r>
      <w:r w:rsidR="00306078" w:rsidRPr="00306078">
        <w:rPr>
          <w:rFonts w:ascii="Times New Roman" w:hAnsi="Times New Roman" w:cs="Times New Roman"/>
          <w:b/>
          <w:sz w:val="19"/>
          <w:szCs w:val="19"/>
        </w:rPr>
        <w:t>_</w:t>
      </w:r>
      <w:r w:rsidR="00306078" w:rsidRPr="00D04057">
        <w:rPr>
          <w:rFonts w:ascii="Times New Roman" w:hAnsi="Times New Roman" w:cs="Times New Roman"/>
          <w:b/>
          <w:sz w:val="19"/>
          <w:szCs w:val="19"/>
        </w:rPr>
        <w:t>_______</w:t>
      </w:r>
    </w:p>
    <w:p w:rsidR="00F86C08" w:rsidRPr="004331D6"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t xml:space="preserve">участия в долевом строительстве многоквартирного дома </w:t>
      </w:r>
    </w:p>
    <w:p w:rsidR="00F86C08" w:rsidRPr="004331D6" w:rsidRDefault="00F86C08" w:rsidP="00515C57">
      <w:pPr>
        <w:pStyle w:val="ConsPlusNormal"/>
        <w:spacing w:line="240" w:lineRule="exact"/>
        <w:ind w:firstLine="540"/>
        <w:jc w:val="center"/>
        <w:rPr>
          <w:rFonts w:ascii="Times New Roman" w:hAnsi="Times New Roman" w:cs="Times New Roman"/>
          <w:sz w:val="19"/>
          <w:szCs w:val="19"/>
        </w:rPr>
      </w:pPr>
    </w:p>
    <w:p w:rsidR="00F86C08" w:rsidRPr="004331D6" w:rsidRDefault="00F86C08" w:rsidP="00515C57">
      <w:pPr>
        <w:pStyle w:val="ConsPlusNonformat"/>
        <w:spacing w:line="240" w:lineRule="exact"/>
        <w:jc w:val="both"/>
        <w:rPr>
          <w:rFonts w:ascii="Times New Roman" w:hAnsi="Times New Roman" w:cs="Times New Roman"/>
          <w:sz w:val="19"/>
          <w:szCs w:val="19"/>
        </w:rPr>
      </w:pPr>
      <w:r w:rsidRPr="004331D6">
        <w:rPr>
          <w:rFonts w:ascii="Times New Roman" w:hAnsi="Times New Roman" w:cs="Times New Roman"/>
          <w:sz w:val="19"/>
          <w:szCs w:val="19"/>
        </w:rPr>
        <w:t xml:space="preserve">г. Тюмень                                                                                            </w:t>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2E3EDA" w:rsidRPr="004331D6">
        <w:rPr>
          <w:rFonts w:ascii="Times New Roman" w:hAnsi="Times New Roman" w:cs="Times New Roman"/>
          <w:sz w:val="19"/>
          <w:szCs w:val="19"/>
        </w:rPr>
        <w:tab/>
      </w:r>
      <w:r w:rsidR="00CF68CD" w:rsidRPr="004331D6">
        <w:rPr>
          <w:rFonts w:ascii="Times New Roman" w:hAnsi="Times New Roman" w:cs="Times New Roman"/>
          <w:sz w:val="19"/>
          <w:szCs w:val="19"/>
        </w:rPr>
        <w:t xml:space="preserve"> </w:t>
      </w:r>
      <w:r w:rsidR="009A727F">
        <w:rPr>
          <w:rFonts w:ascii="Times New Roman" w:hAnsi="Times New Roman" w:cs="Times New Roman"/>
          <w:sz w:val="19"/>
          <w:szCs w:val="19"/>
        </w:rPr>
        <w:t>__________</w:t>
      </w:r>
    </w:p>
    <w:p w:rsidR="00F86C08" w:rsidRPr="004331D6" w:rsidRDefault="00F86C08" w:rsidP="00515C57">
      <w:pPr>
        <w:pStyle w:val="ConsPlusNonformat"/>
        <w:spacing w:line="240" w:lineRule="exact"/>
        <w:jc w:val="both"/>
        <w:rPr>
          <w:rFonts w:ascii="Times New Roman" w:hAnsi="Times New Roman" w:cs="Times New Roman"/>
          <w:sz w:val="19"/>
          <w:szCs w:val="19"/>
        </w:rPr>
      </w:pPr>
    </w:p>
    <w:p w:rsidR="00F86C08" w:rsidRPr="004331D6" w:rsidRDefault="00F86C08" w:rsidP="00515C57">
      <w:pPr>
        <w:pStyle w:val="ConsPlusNonformat"/>
        <w:spacing w:line="240" w:lineRule="exact"/>
        <w:ind w:firstLine="567"/>
        <w:jc w:val="both"/>
        <w:rPr>
          <w:rFonts w:ascii="Times New Roman" w:hAnsi="Times New Roman" w:cs="Times New Roman"/>
          <w:sz w:val="19"/>
          <w:szCs w:val="19"/>
        </w:rPr>
      </w:pPr>
      <w:r w:rsidRPr="004331D6">
        <w:rPr>
          <w:rFonts w:ascii="Times New Roman" w:hAnsi="Times New Roman" w:cs="Times New Roman"/>
          <w:b/>
          <w:sz w:val="19"/>
          <w:szCs w:val="19"/>
        </w:rPr>
        <w:t>Общество с ограниченной ответственностью</w:t>
      </w:r>
      <w:r w:rsidR="0057255C" w:rsidRPr="004331D6">
        <w:rPr>
          <w:rFonts w:ascii="Times New Roman" w:hAnsi="Times New Roman" w:cs="Times New Roman"/>
          <w:b/>
          <w:sz w:val="19"/>
          <w:szCs w:val="19"/>
        </w:rPr>
        <w:t xml:space="preserve"> Специализированный З</w:t>
      </w:r>
      <w:r w:rsidR="00B940BD" w:rsidRPr="004331D6">
        <w:rPr>
          <w:rFonts w:ascii="Times New Roman" w:hAnsi="Times New Roman" w:cs="Times New Roman"/>
          <w:b/>
          <w:sz w:val="19"/>
          <w:szCs w:val="19"/>
        </w:rPr>
        <w:t>астройщик</w:t>
      </w:r>
      <w:r w:rsidRPr="004331D6">
        <w:rPr>
          <w:rFonts w:ascii="Times New Roman" w:hAnsi="Times New Roman" w:cs="Times New Roman"/>
          <w:b/>
          <w:sz w:val="19"/>
          <w:szCs w:val="19"/>
        </w:rPr>
        <w:t xml:space="preserve"> «</w:t>
      </w:r>
      <w:r w:rsidR="0057255C" w:rsidRPr="004331D6">
        <w:rPr>
          <w:rFonts w:ascii="Times New Roman" w:hAnsi="Times New Roman" w:cs="Times New Roman"/>
          <w:b/>
          <w:sz w:val="19"/>
          <w:szCs w:val="19"/>
        </w:rPr>
        <w:t>УЛЕЙ ДЕВЕЛОПМЕНТ</w:t>
      </w:r>
      <w:r w:rsidRPr="004331D6">
        <w:rPr>
          <w:rFonts w:ascii="Times New Roman" w:hAnsi="Times New Roman" w:cs="Times New Roman"/>
          <w:b/>
          <w:sz w:val="19"/>
          <w:szCs w:val="19"/>
        </w:rPr>
        <w:t>»</w:t>
      </w:r>
      <w:r w:rsidRPr="004331D6">
        <w:rPr>
          <w:rFonts w:ascii="Times New Roman" w:hAnsi="Times New Roman" w:cs="Times New Roman"/>
          <w:sz w:val="19"/>
          <w:szCs w:val="19"/>
        </w:rPr>
        <w:t xml:space="preserve">, именуемое в дальнейшем "Застройщик", лице генерального директора </w:t>
      </w:r>
      <w:r w:rsidR="00AF1AB8" w:rsidRPr="004331D6">
        <w:rPr>
          <w:rFonts w:ascii="Times New Roman" w:hAnsi="Times New Roman" w:cs="Times New Roman"/>
          <w:sz w:val="19"/>
          <w:szCs w:val="19"/>
        </w:rPr>
        <w:t>Ноздрачёва Алексея Владимировича</w:t>
      </w:r>
      <w:r w:rsidRPr="004331D6">
        <w:rPr>
          <w:rFonts w:ascii="Times New Roman" w:hAnsi="Times New Roman" w:cs="Times New Roman"/>
          <w:sz w:val="19"/>
          <w:szCs w:val="19"/>
        </w:rPr>
        <w:t>, действующего на основ</w:t>
      </w:r>
      <w:r w:rsidR="00ED0AFC" w:rsidRPr="004331D6">
        <w:rPr>
          <w:rFonts w:ascii="Times New Roman" w:hAnsi="Times New Roman" w:cs="Times New Roman"/>
          <w:sz w:val="19"/>
          <w:szCs w:val="19"/>
        </w:rPr>
        <w:t xml:space="preserve">ании Устава, с одной стороны, </w:t>
      </w:r>
    </w:p>
    <w:p w:rsidR="00774236" w:rsidRPr="00D04057" w:rsidRDefault="00306078" w:rsidP="00306078">
      <w:pPr>
        <w:pStyle w:val="ConsPlusNonformat"/>
        <w:spacing w:line="240" w:lineRule="exact"/>
        <w:ind w:firstLine="567"/>
        <w:jc w:val="both"/>
        <w:rPr>
          <w:rFonts w:ascii="Times New Roman" w:hAnsi="Times New Roman" w:cs="Times New Roman"/>
          <w:color w:val="000000"/>
          <w:spacing w:val="-4"/>
          <w:sz w:val="19"/>
          <w:szCs w:val="19"/>
        </w:rPr>
      </w:pPr>
      <w:r w:rsidRPr="00D04057">
        <w:rPr>
          <w:rFonts w:ascii="Times New Roman" w:eastAsia="Calibri" w:hAnsi="Times New Roman" w:cs="Times New Roman"/>
          <w:b/>
          <w:color w:val="000000"/>
          <w:spacing w:val="-4"/>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EA" w:rsidRPr="004331D6" w:rsidRDefault="00947B97" w:rsidP="00774236">
      <w:pPr>
        <w:pStyle w:val="ConsPlusNonformat"/>
        <w:spacing w:line="240" w:lineRule="exact"/>
        <w:jc w:val="both"/>
        <w:rPr>
          <w:rFonts w:ascii="Times New Roman" w:eastAsia="Calibri" w:hAnsi="Times New Roman" w:cs="Times New Roman"/>
          <w:color w:val="000000"/>
          <w:spacing w:val="-4"/>
          <w:sz w:val="19"/>
          <w:szCs w:val="19"/>
        </w:rPr>
      </w:pPr>
      <w:r w:rsidRPr="004331D6">
        <w:rPr>
          <w:rFonts w:ascii="Times New Roman" w:hAnsi="Times New Roman" w:cs="Times New Roman"/>
          <w:color w:val="000000"/>
          <w:spacing w:val="-4"/>
          <w:sz w:val="19"/>
          <w:szCs w:val="19"/>
        </w:rPr>
        <w:t>именуемы</w:t>
      </w:r>
      <w:r w:rsidR="00774236" w:rsidRPr="004331D6">
        <w:rPr>
          <w:rFonts w:ascii="Times New Roman" w:hAnsi="Times New Roman" w:cs="Times New Roman"/>
          <w:color w:val="000000"/>
          <w:spacing w:val="-4"/>
          <w:sz w:val="19"/>
          <w:szCs w:val="19"/>
        </w:rPr>
        <w:t>е</w:t>
      </w:r>
      <w:r w:rsidRPr="004331D6">
        <w:rPr>
          <w:rFonts w:ascii="Times New Roman" w:hAnsi="Times New Roman" w:cs="Times New Roman"/>
          <w:color w:val="000000"/>
          <w:spacing w:val="-4"/>
          <w:sz w:val="19"/>
          <w:szCs w:val="19"/>
        </w:rPr>
        <w:t xml:space="preserve"> в дальнейшем «Участник</w:t>
      </w:r>
      <w:r w:rsidR="00774236" w:rsidRPr="004331D6">
        <w:rPr>
          <w:rFonts w:ascii="Times New Roman" w:hAnsi="Times New Roman" w:cs="Times New Roman"/>
          <w:color w:val="000000"/>
          <w:spacing w:val="-4"/>
          <w:sz w:val="19"/>
          <w:szCs w:val="19"/>
        </w:rPr>
        <w:t>и</w:t>
      </w:r>
      <w:r w:rsidRPr="004331D6">
        <w:rPr>
          <w:rFonts w:ascii="Times New Roman" w:hAnsi="Times New Roman" w:cs="Times New Roman"/>
          <w:color w:val="000000"/>
          <w:spacing w:val="-4"/>
          <w:sz w:val="19"/>
          <w:szCs w:val="19"/>
        </w:rPr>
        <w:t xml:space="preserve"> долевого строительства»</w:t>
      </w:r>
      <w:r w:rsidR="007260EA" w:rsidRPr="004331D6">
        <w:rPr>
          <w:rFonts w:ascii="Times New Roman" w:hAnsi="Times New Roman" w:cs="Times New Roman"/>
          <w:sz w:val="19"/>
          <w:szCs w:val="19"/>
        </w:rPr>
        <w:t>, совместно именуемые в дальнейшем «Стороны», заключили настоящий Договор о следующем:</w:t>
      </w:r>
    </w:p>
    <w:p w:rsidR="000C3B1B" w:rsidRPr="004331D6" w:rsidRDefault="000C3B1B" w:rsidP="007260EA">
      <w:pPr>
        <w:widowControl w:val="0"/>
        <w:autoSpaceDE w:val="0"/>
        <w:spacing w:after="0" w:line="216" w:lineRule="auto"/>
        <w:ind w:firstLine="709"/>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 ТЕРМИНЫ И ОПРЕДЕЛЕНИЯ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1.1. Употребляемые в тексте настоящего Договора термины и определения имеют следующие значения.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b/>
          <w:sz w:val="19"/>
          <w:szCs w:val="19"/>
        </w:rPr>
        <w:t>Застройщик</w:t>
      </w:r>
      <w:r w:rsidRPr="004331D6">
        <w:rPr>
          <w:rFonts w:ascii="Times New Roman" w:hAnsi="Times New Roman" w:cs="Times New Roman"/>
          <w:sz w:val="19"/>
          <w:szCs w:val="19"/>
        </w:rPr>
        <w:t xml:space="preserve"> - юридическое лицо, имеющее в собственности (или на праве аренды, на праве субаренды либо на праве безвозмездного срочного пользования) земельный участок и привлекающее денежные средства участников долевого строительства в соответствии с Федеральным </w:t>
      </w:r>
      <w:hyperlink r:id="rId8" w:history="1">
        <w:r w:rsidRPr="004331D6">
          <w:rPr>
            <w:rFonts w:ascii="Times New Roman" w:hAnsi="Times New Roman" w:cs="Times New Roman"/>
            <w:sz w:val="19"/>
            <w:szCs w:val="19"/>
          </w:rPr>
          <w:t>законом</w:t>
        </w:r>
      </w:hyperlink>
      <w:r w:rsidRPr="004331D6">
        <w:rPr>
          <w:rFonts w:ascii="Times New Roman" w:hAnsi="Times New Roman" w:cs="Times New Roman"/>
          <w:sz w:val="19"/>
          <w:szCs w:val="19"/>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w:t>
      </w:r>
      <w:proofErr w:type="gramEnd"/>
      <w:r w:rsidRPr="004331D6">
        <w:rPr>
          <w:rFonts w:ascii="Times New Roman" w:hAnsi="Times New Roman" w:cs="Times New Roman"/>
          <w:sz w:val="19"/>
          <w:szCs w:val="19"/>
        </w:rPr>
        <w:t xml:space="preserve"> (создания) на этом земельном участке многоквартирных домов на основании полученного разрешения на строительство.</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Проектная декларация</w:t>
      </w:r>
      <w:r w:rsidRPr="004331D6">
        <w:rPr>
          <w:rFonts w:ascii="Times New Roman" w:hAnsi="Times New Roman" w:cs="Times New Roman"/>
          <w:sz w:val="19"/>
          <w:szCs w:val="19"/>
        </w:rPr>
        <w:t xml:space="preserve"> - информация о Застройщике и </w:t>
      </w:r>
      <w:proofErr w:type="gramStart"/>
      <w:r w:rsidRPr="004331D6">
        <w:rPr>
          <w:rFonts w:ascii="Times New Roman" w:hAnsi="Times New Roman" w:cs="Times New Roman"/>
          <w:sz w:val="19"/>
          <w:szCs w:val="19"/>
        </w:rPr>
        <w:t>информация</w:t>
      </w:r>
      <w:proofErr w:type="gramEnd"/>
      <w:r w:rsidRPr="004331D6">
        <w:rPr>
          <w:rFonts w:ascii="Times New Roman" w:hAnsi="Times New Roman" w:cs="Times New Roman"/>
          <w:sz w:val="19"/>
          <w:szCs w:val="19"/>
        </w:rPr>
        <w:t xml:space="preserve"> о проекте строительства. Оригинал проектной декларации хранит Застройщик.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Участник долевого строительства</w:t>
      </w:r>
      <w:r w:rsidRPr="004331D6">
        <w:rPr>
          <w:rFonts w:ascii="Times New Roman" w:hAnsi="Times New Roman" w:cs="Times New Roman"/>
          <w:sz w:val="19"/>
          <w:szCs w:val="19"/>
        </w:rPr>
        <w:t xml:space="preserve"> - лицо, передающее денежные средства Застройщику для получения в будущем права собственности на жилое помещение в строящемся многоквартирном доме.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Наследники (правопреемники) Участника долевого строительства имеют права, предусмотренные настоящим Договором.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Разрешение на строительство</w:t>
      </w:r>
      <w:r w:rsidRPr="004331D6">
        <w:rPr>
          <w:rFonts w:ascii="Times New Roman" w:hAnsi="Times New Roman" w:cs="Times New Roman"/>
          <w:sz w:val="19"/>
          <w:szCs w:val="19"/>
        </w:rPr>
        <w:t xml:space="preserve"> - документ, являющийся основанием для строительства многоквартирного дома.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Разрешение на ввод объекта в эксплуатацию</w:t>
      </w:r>
      <w:r w:rsidRPr="004331D6">
        <w:rPr>
          <w:rFonts w:ascii="Times New Roman" w:hAnsi="Times New Roman" w:cs="Times New Roman"/>
          <w:sz w:val="19"/>
          <w:szCs w:val="19"/>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Многоквартирный дом (далее - "Дом")</w:t>
      </w:r>
      <w:r w:rsidRPr="004331D6">
        <w:rPr>
          <w:rFonts w:ascii="Times New Roman" w:hAnsi="Times New Roman" w:cs="Times New Roman"/>
          <w:sz w:val="19"/>
          <w:szCs w:val="19"/>
        </w:rPr>
        <w:t xml:space="preserve"> - жилой дом, который будет состоять из нескольких квартир и общего имущества собственников таких квартир, строящийся с привлечением денежных средств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Объект долевого строительства (далее - "Объект долевого строительства", "Объект")</w:t>
      </w:r>
      <w:r w:rsidRPr="004331D6">
        <w:rPr>
          <w:rFonts w:ascii="Times New Roman" w:hAnsi="Times New Roman" w:cs="Times New Roman"/>
          <w:sz w:val="19"/>
          <w:szCs w:val="19"/>
        </w:rPr>
        <w:t xml:space="preserve"> - жилое помещение - квартира,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У Участника долевого строительства при возникновении права собственности на жилое помещение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 (квартиру).</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b/>
          <w:sz w:val="19"/>
          <w:szCs w:val="19"/>
        </w:rPr>
        <w:t>Общее имущество многоквартирного дома</w:t>
      </w:r>
      <w:r w:rsidRPr="004331D6">
        <w:rPr>
          <w:rFonts w:ascii="Times New Roman" w:hAnsi="Times New Roman" w:cs="Times New Roman"/>
          <w:sz w:val="19"/>
          <w:szCs w:val="19"/>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w:t>
      </w:r>
      <w:proofErr w:type="gramEnd"/>
      <w:r w:rsidRPr="004331D6">
        <w:rPr>
          <w:rFonts w:ascii="Times New Roman" w:hAnsi="Times New Roman" w:cs="Times New Roman"/>
          <w:sz w:val="19"/>
          <w:szCs w:val="19"/>
        </w:rPr>
        <w:t xml:space="preserve"> </w:t>
      </w:r>
      <w:proofErr w:type="gramStart"/>
      <w:r w:rsidRPr="004331D6">
        <w:rPr>
          <w:rFonts w:ascii="Times New Roman" w:hAnsi="Times New Roman" w:cs="Times New Roman"/>
          <w:sz w:val="19"/>
          <w:szCs w:val="19"/>
        </w:rPr>
        <w:t>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w:t>
      </w:r>
      <w:proofErr w:type="gramEnd"/>
      <w:r w:rsidRPr="004331D6">
        <w:rPr>
          <w:rFonts w:ascii="Times New Roman" w:hAnsi="Times New Roman" w:cs="Times New Roman"/>
          <w:sz w:val="19"/>
          <w:szCs w:val="19"/>
        </w:rPr>
        <w:t xml:space="preserve">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Закон</w:t>
      </w:r>
      <w:r w:rsidRPr="004331D6">
        <w:rPr>
          <w:rFonts w:ascii="Times New Roman" w:hAnsi="Times New Roman" w:cs="Times New Roman"/>
          <w:sz w:val="19"/>
          <w:szCs w:val="19"/>
        </w:rPr>
        <w:t xml:space="preserve"> - Федеральный </w:t>
      </w:r>
      <w:hyperlink r:id="rId9" w:history="1">
        <w:r w:rsidRPr="004331D6">
          <w:rPr>
            <w:rFonts w:ascii="Times New Roman" w:hAnsi="Times New Roman" w:cs="Times New Roman"/>
            <w:sz w:val="19"/>
            <w:szCs w:val="19"/>
          </w:rPr>
          <w:t>закон</w:t>
        </w:r>
      </w:hyperlink>
      <w:r w:rsidRPr="004331D6">
        <w:rPr>
          <w:rFonts w:ascii="Times New Roman" w:hAnsi="Times New Roman" w:cs="Times New Roman"/>
          <w:sz w:val="19"/>
          <w:szCs w:val="19"/>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Если участник - юридическое лицо, Участник долевого строительства приобретает Объект исключительно для использования в личных интересах своих сотрудников и иных нужд, не связанных с осуществлением предпринимательской деятельности.)</w:t>
      </w:r>
      <w:proofErr w:type="gramEnd"/>
    </w:p>
    <w:p w:rsidR="00360496" w:rsidRPr="004331D6" w:rsidRDefault="00D35434" w:rsidP="00827C67">
      <w:pPr>
        <w:pStyle w:val="ConsPlusNormal"/>
        <w:spacing w:line="240" w:lineRule="exact"/>
        <w:ind w:firstLine="540"/>
        <w:jc w:val="both"/>
        <w:rPr>
          <w:rFonts w:ascii="Times New Roman" w:hAnsi="Times New Roman" w:cs="Times New Roman"/>
          <w:color w:val="000000"/>
          <w:sz w:val="19"/>
          <w:szCs w:val="19"/>
          <w:bdr w:val="single" w:sz="6" w:space="0" w:color="DEDEDE" w:frame="1"/>
          <w:shd w:val="clear" w:color="auto" w:fill="FBFBFB"/>
        </w:rPr>
      </w:pPr>
      <w:proofErr w:type="spellStart"/>
      <w:proofErr w:type="gramStart"/>
      <w:r w:rsidRPr="004331D6">
        <w:rPr>
          <w:rFonts w:ascii="Times New Roman" w:hAnsi="Times New Roman" w:cs="Times New Roman"/>
          <w:b/>
          <w:color w:val="000000"/>
          <w:sz w:val="19"/>
          <w:szCs w:val="19"/>
          <w:bdr w:val="single" w:sz="6" w:space="0" w:color="DEDEDE" w:frame="1"/>
          <w:shd w:val="clear" w:color="auto" w:fill="FBFBFB"/>
        </w:rPr>
        <w:t>Эскроу-агент</w:t>
      </w:r>
      <w:r w:rsidR="005F3B4B" w:rsidRPr="004331D6">
        <w:rPr>
          <w:rFonts w:ascii="Times New Roman" w:hAnsi="Times New Roman" w:cs="Times New Roman"/>
          <w:b/>
          <w:color w:val="000000"/>
          <w:sz w:val="19"/>
          <w:szCs w:val="19"/>
          <w:bdr w:val="single" w:sz="6" w:space="0" w:color="DEDEDE" w:frame="1"/>
          <w:shd w:val="clear" w:color="auto" w:fill="FBFBFB"/>
        </w:rPr>
        <w:t>-</w:t>
      </w:r>
      <w:r w:rsidR="00C447F5" w:rsidRPr="004331D6">
        <w:rPr>
          <w:rFonts w:ascii="Times New Roman" w:hAnsi="Times New Roman" w:cs="Times New Roman"/>
          <w:color w:val="000000"/>
          <w:sz w:val="19"/>
          <w:szCs w:val="19"/>
          <w:bdr w:val="single" w:sz="6" w:space="0" w:color="DEDEDE" w:frame="1"/>
          <w:shd w:val="clear" w:color="auto" w:fill="FBFBFB"/>
        </w:rPr>
        <w:t>Публичное</w:t>
      </w:r>
      <w:proofErr w:type="spellEnd"/>
      <w:r w:rsidR="00C447F5" w:rsidRPr="004331D6">
        <w:rPr>
          <w:rFonts w:ascii="Times New Roman" w:hAnsi="Times New Roman" w:cs="Times New Roman"/>
          <w:color w:val="000000"/>
          <w:sz w:val="19"/>
          <w:szCs w:val="19"/>
          <w:bdr w:val="single" w:sz="6" w:space="0" w:color="DEDEDE" w:frame="1"/>
          <w:shd w:val="clear" w:color="auto" w:fill="FBFBFB"/>
        </w:rPr>
        <w:t xml:space="preserve">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C447F5" w:rsidRPr="004331D6">
        <w:rPr>
          <w:rFonts w:ascii="Times New Roman" w:hAnsi="Times New Roman" w:cs="Times New Roman"/>
          <w:color w:val="000000"/>
          <w:sz w:val="19"/>
          <w:szCs w:val="19"/>
          <w:bdr w:val="single" w:sz="6" w:space="0" w:color="DEDEDE" w:frame="1"/>
          <w:shd w:val="clear" w:color="auto" w:fill="FBFBFB"/>
        </w:rPr>
        <w:t xml:space="preserve"> Escrow_Sberbank@sberbank.ru, номер телефона: 8-800-707-00-70 доб. 60992851</w:t>
      </w:r>
    </w:p>
    <w:p w:rsidR="00360496" w:rsidRPr="004331D6" w:rsidRDefault="00360496"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2. ПОДТВЕРЖДЕНИЕ ПРАВА ЗАСТРОЙЩИКА НА ПРИВЛЕЧЕНИЕ</w:t>
      </w:r>
    </w:p>
    <w:p w:rsidR="00F86C08" w:rsidRPr="004331D6"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lastRenderedPageBreak/>
        <w:t>ДЕНЕЖНЫХ СРЕДСТВ УЧАСТНИКА ДОЛЕВОГО СТРОИТЕЛЬСТВА ДЛЯ СТРОИТЕЛЬСТВА ДОМА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2.1. При заключении настоящего Договора Застройщик подтверждает свои права на привлечение денежных средств Участник</w:t>
      </w:r>
      <w:r w:rsidR="00EA03AC"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следующими документами:</w:t>
      </w:r>
    </w:p>
    <w:p w:rsidR="00F86C08" w:rsidRPr="004331D6" w:rsidRDefault="00F86C08" w:rsidP="00515C57">
      <w:pPr>
        <w:tabs>
          <w:tab w:val="left" w:pos="1134"/>
        </w:tabs>
        <w:spacing w:after="0" w:line="240" w:lineRule="exact"/>
        <w:ind w:firstLine="567"/>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 xml:space="preserve">2.1.1. Разрешение на строительство № </w:t>
      </w:r>
      <w:r w:rsidRPr="004331D6">
        <w:rPr>
          <w:rFonts w:ascii="Times New Roman" w:hAnsi="Times New Roman" w:cs="Times New Roman"/>
          <w:sz w:val="19"/>
          <w:szCs w:val="19"/>
        </w:rPr>
        <w:t>72</w:t>
      </w:r>
      <w:r w:rsidR="00AC0982" w:rsidRPr="004331D6">
        <w:rPr>
          <w:rFonts w:ascii="Times New Roman" w:hAnsi="Times New Roman" w:cs="Times New Roman"/>
          <w:sz w:val="19"/>
          <w:szCs w:val="19"/>
        </w:rPr>
        <w:t>-</w:t>
      </w:r>
      <w:r w:rsidRPr="004331D6">
        <w:rPr>
          <w:rFonts w:ascii="Times New Roman" w:hAnsi="Times New Roman" w:cs="Times New Roman"/>
          <w:sz w:val="19"/>
          <w:szCs w:val="19"/>
        </w:rPr>
        <w:t>30</w:t>
      </w:r>
      <w:r w:rsidR="00AC0982" w:rsidRPr="004331D6">
        <w:rPr>
          <w:rFonts w:ascii="Times New Roman" w:hAnsi="Times New Roman" w:cs="Times New Roman"/>
          <w:sz w:val="19"/>
          <w:szCs w:val="19"/>
        </w:rPr>
        <w:t>4-586</w:t>
      </w:r>
      <w:r w:rsidRPr="004331D6">
        <w:rPr>
          <w:rFonts w:ascii="Times New Roman" w:hAnsi="Times New Roman" w:cs="Times New Roman"/>
          <w:sz w:val="19"/>
          <w:szCs w:val="19"/>
        </w:rPr>
        <w:t>-</w:t>
      </w:r>
      <w:r w:rsidR="00AC0982" w:rsidRPr="004331D6">
        <w:rPr>
          <w:rFonts w:ascii="Times New Roman" w:hAnsi="Times New Roman" w:cs="Times New Roman"/>
          <w:sz w:val="19"/>
          <w:szCs w:val="19"/>
        </w:rPr>
        <w:t>2018</w:t>
      </w:r>
      <w:r w:rsidRPr="004331D6">
        <w:rPr>
          <w:rFonts w:ascii="Times New Roman" w:hAnsi="Times New Roman" w:cs="Times New Roman"/>
          <w:sz w:val="19"/>
          <w:szCs w:val="19"/>
        </w:rPr>
        <w:t xml:space="preserve"> от </w:t>
      </w:r>
      <w:r w:rsidR="007061C2" w:rsidRPr="004331D6">
        <w:rPr>
          <w:rFonts w:ascii="Times New Roman" w:hAnsi="Times New Roman" w:cs="Times New Roman"/>
          <w:sz w:val="19"/>
          <w:szCs w:val="19"/>
        </w:rPr>
        <w:t>2</w:t>
      </w:r>
      <w:r w:rsidR="00AC0982" w:rsidRPr="004331D6">
        <w:rPr>
          <w:rFonts w:ascii="Times New Roman" w:hAnsi="Times New Roman" w:cs="Times New Roman"/>
          <w:sz w:val="19"/>
          <w:szCs w:val="19"/>
        </w:rPr>
        <w:t>9</w:t>
      </w:r>
      <w:r w:rsidRPr="004331D6">
        <w:rPr>
          <w:rFonts w:ascii="Times New Roman" w:hAnsi="Times New Roman" w:cs="Times New Roman"/>
          <w:sz w:val="19"/>
          <w:szCs w:val="19"/>
        </w:rPr>
        <w:t>.0</w:t>
      </w:r>
      <w:r w:rsidR="00AC0982" w:rsidRPr="004331D6">
        <w:rPr>
          <w:rFonts w:ascii="Times New Roman" w:hAnsi="Times New Roman" w:cs="Times New Roman"/>
          <w:sz w:val="19"/>
          <w:szCs w:val="19"/>
        </w:rPr>
        <w:t>6</w:t>
      </w:r>
      <w:r w:rsidRPr="004331D6">
        <w:rPr>
          <w:rFonts w:ascii="Times New Roman" w:hAnsi="Times New Roman" w:cs="Times New Roman"/>
          <w:sz w:val="19"/>
          <w:szCs w:val="19"/>
        </w:rPr>
        <w:t>.201</w:t>
      </w:r>
      <w:r w:rsidR="00AC0982" w:rsidRPr="004331D6">
        <w:rPr>
          <w:rFonts w:ascii="Times New Roman" w:hAnsi="Times New Roman" w:cs="Times New Roman"/>
          <w:sz w:val="19"/>
          <w:szCs w:val="19"/>
        </w:rPr>
        <w:t>8</w:t>
      </w:r>
      <w:r w:rsidRPr="004331D6">
        <w:rPr>
          <w:rFonts w:ascii="Times New Roman" w:eastAsia="Times New Roman" w:hAnsi="Times New Roman" w:cs="Times New Roman"/>
          <w:sz w:val="19"/>
          <w:szCs w:val="19"/>
          <w:lang w:eastAsia="ru-RU"/>
        </w:rPr>
        <w:t xml:space="preserve"> года</w:t>
      </w:r>
      <w:r w:rsidR="003B36F3" w:rsidRPr="004331D6">
        <w:rPr>
          <w:rFonts w:ascii="Times New Roman" w:eastAsia="Times New Roman" w:hAnsi="Times New Roman" w:cs="Times New Roman"/>
          <w:sz w:val="19"/>
          <w:szCs w:val="19"/>
          <w:lang w:eastAsia="ru-RU"/>
        </w:rPr>
        <w:t>, выданное администрацией</w:t>
      </w:r>
      <w:r w:rsidRPr="004331D6">
        <w:rPr>
          <w:rFonts w:ascii="Times New Roman" w:eastAsia="Times New Roman" w:hAnsi="Times New Roman" w:cs="Times New Roman"/>
          <w:sz w:val="19"/>
          <w:szCs w:val="19"/>
          <w:lang w:eastAsia="ru-RU"/>
        </w:rPr>
        <w:t xml:space="preserve"> города Т</w:t>
      </w:r>
      <w:r w:rsidR="00AC0982" w:rsidRPr="004331D6">
        <w:rPr>
          <w:rFonts w:ascii="Times New Roman" w:eastAsia="Times New Roman" w:hAnsi="Times New Roman" w:cs="Times New Roman"/>
          <w:sz w:val="19"/>
          <w:szCs w:val="19"/>
          <w:lang w:eastAsia="ru-RU"/>
        </w:rPr>
        <w:t>юмени</w:t>
      </w:r>
      <w:r w:rsidR="003B36F3" w:rsidRPr="004331D6">
        <w:rPr>
          <w:rFonts w:ascii="Times New Roman" w:eastAsia="Times New Roman" w:hAnsi="Times New Roman" w:cs="Times New Roman"/>
          <w:sz w:val="19"/>
          <w:szCs w:val="19"/>
          <w:lang w:eastAsia="ru-RU"/>
        </w:rPr>
        <w:t>,</w:t>
      </w:r>
      <w:r w:rsidRPr="004331D6">
        <w:rPr>
          <w:rFonts w:ascii="Times New Roman" w:eastAsia="Times New Roman" w:hAnsi="Times New Roman" w:cs="Times New Roman"/>
          <w:sz w:val="19"/>
          <w:szCs w:val="19"/>
          <w:lang w:eastAsia="ru-RU"/>
        </w:rPr>
        <w:t xml:space="preserve"> сроком действия до </w:t>
      </w:r>
      <w:r w:rsidR="009E71F6" w:rsidRPr="003441BC">
        <w:rPr>
          <w:rFonts w:ascii="Times New Roman" w:eastAsia="Times New Roman" w:hAnsi="Times New Roman" w:cs="Times New Roman"/>
          <w:sz w:val="18"/>
          <w:szCs w:val="18"/>
          <w:lang w:eastAsia="ru-RU"/>
        </w:rPr>
        <w:t>3</w:t>
      </w:r>
      <w:r w:rsidR="009E71F6">
        <w:rPr>
          <w:rFonts w:ascii="Times New Roman" w:eastAsia="Times New Roman" w:hAnsi="Times New Roman" w:cs="Times New Roman"/>
          <w:sz w:val="18"/>
          <w:szCs w:val="18"/>
          <w:lang w:eastAsia="ru-RU"/>
        </w:rPr>
        <w:t>0</w:t>
      </w:r>
      <w:r w:rsidR="009E71F6" w:rsidRPr="003441BC">
        <w:rPr>
          <w:rFonts w:ascii="Times New Roman" w:eastAsia="Times New Roman" w:hAnsi="Times New Roman" w:cs="Times New Roman"/>
          <w:sz w:val="18"/>
          <w:szCs w:val="18"/>
          <w:lang w:eastAsia="ru-RU"/>
        </w:rPr>
        <w:t>.0</w:t>
      </w:r>
      <w:r w:rsidR="009E71F6">
        <w:rPr>
          <w:rFonts w:ascii="Times New Roman" w:eastAsia="Times New Roman" w:hAnsi="Times New Roman" w:cs="Times New Roman"/>
          <w:sz w:val="18"/>
          <w:szCs w:val="18"/>
          <w:lang w:eastAsia="ru-RU"/>
        </w:rPr>
        <w:t>9</w:t>
      </w:r>
      <w:r w:rsidR="009E71F6" w:rsidRPr="003441BC">
        <w:rPr>
          <w:rFonts w:ascii="Times New Roman" w:eastAsia="Times New Roman" w:hAnsi="Times New Roman" w:cs="Times New Roman"/>
          <w:sz w:val="18"/>
          <w:szCs w:val="18"/>
          <w:lang w:eastAsia="ru-RU"/>
        </w:rPr>
        <w:t>.</w:t>
      </w:r>
      <w:r w:rsidR="009E71F6" w:rsidRPr="003441BC">
        <w:rPr>
          <w:rFonts w:ascii="Times New Roman" w:hAnsi="Times New Roman" w:cs="Times New Roman"/>
          <w:sz w:val="18"/>
          <w:szCs w:val="18"/>
        </w:rPr>
        <w:t>202</w:t>
      </w:r>
      <w:r w:rsidR="009E71F6">
        <w:rPr>
          <w:rFonts w:ascii="Times New Roman" w:hAnsi="Times New Roman" w:cs="Times New Roman"/>
          <w:sz w:val="18"/>
          <w:szCs w:val="18"/>
        </w:rPr>
        <w:t>3</w:t>
      </w:r>
      <w:r w:rsidR="009E71F6" w:rsidRPr="003441BC">
        <w:rPr>
          <w:rFonts w:ascii="Times New Roman" w:eastAsia="Times New Roman" w:hAnsi="Times New Roman" w:cs="Times New Roman"/>
          <w:sz w:val="18"/>
          <w:szCs w:val="18"/>
          <w:lang w:eastAsia="ru-RU"/>
        </w:rPr>
        <w:t xml:space="preserve"> года</w:t>
      </w:r>
      <w:r w:rsidRPr="004331D6">
        <w:rPr>
          <w:rFonts w:ascii="Times New Roman" w:eastAsia="Times New Roman" w:hAnsi="Times New Roman" w:cs="Times New Roman"/>
          <w:sz w:val="19"/>
          <w:szCs w:val="19"/>
          <w:lang w:eastAsia="ru-RU"/>
        </w:rPr>
        <w:t>.</w:t>
      </w:r>
    </w:p>
    <w:p w:rsidR="009A727F" w:rsidRP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Основные характеристики многоквартирных домов (блок-секция ГП-1, ГП-2, ГП-3):</w:t>
      </w:r>
    </w:p>
    <w:p w:rsidR="009A727F" w:rsidRP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w:t>
      </w:r>
      <w:r w:rsidRPr="009A727F">
        <w:rPr>
          <w:rFonts w:ascii="Times New Roman" w:hAnsi="Times New Roman" w:cs="Times New Roman"/>
          <w:sz w:val="19"/>
          <w:szCs w:val="19"/>
        </w:rPr>
        <w:tab/>
        <w:t>вид строящегося (создаваемого) многоквартирного дома и (или) иного объекта недвижимости: многоквартирный дом;</w:t>
      </w:r>
    </w:p>
    <w:p w:rsidR="009A727F" w:rsidRP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w:t>
      </w:r>
      <w:r w:rsidRPr="009A727F">
        <w:rPr>
          <w:rFonts w:ascii="Times New Roman" w:hAnsi="Times New Roman" w:cs="Times New Roman"/>
          <w:sz w:val="19"/>
          <w:szCs w:val="19"/>
        </w:rPr>
        <w:tab/>
        <w:t>назначение объекта: жилое;</w:t>
      </w:r>
    </w:p>
    <w:p w:rsidR="009A727F" w:rsidRP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w:t>
      </w:r>
      <w:r w:rsidRPr="009A727F">
        <w:rPr>
          <w:rFonts w:ascii="Times New Roman" w:hAnsi="Times New Roman" w:cs="Times New Roman"/>
          <w:sz w:val="19"/>
          <w:szCs w:val="19"/>
        </w:rPr>
        <w:tab/>
        <w:t>минимальное кол-во этажей: 19; максимальное кол-во этажей: 20;</w:t>
      </w:r>
    </w:p>
    <w:p w:rsidR="009A727F" w:rsidRP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w:t>
      </w:r>
      <w:r w:rsidRPr="009A727F">
        <w:rPr>
          <w:rFonts w:ascii="Times New Roman" w:hAnsi="Times New Roman" w:cs="Times New Roman"/>
          <w:sz w:val="19"/>
          <w:szCs w:val="19"/>
        </w:rPr>
        <w:tab/>
        <w:t>общая площадь объекта: ГП-1: 11 197,5 кв. м; ГП-2: 11 197,5 кв. м; ГП-3: 11 197,5 кв. м;</w:t>
      </w:r>
    </w:p>
    <w:p w:rsidR="009A727F" w:rsidRP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w:t>
      </w:r>
      <w:r w:rsidRPr="009A727F">
        <w:rPr>
          <w:rFonts w:ascii="Times New Roman" w:hAnsi="Times New Roman" w:cs="Times New Roman"/>
          <w:sz w:val="19"/>
          <w:szCs w:val="19"/>
        </w:rPr>
        <w:tab/>
        <w:t xml:space="preserve">материал наружных стен и каркаса объекта: с монолитным железобетонным каркасом и стенами из </w:t>
      </w:r>
      <w:proofErr w:type="gramStart"/>
      <w:r w:rsidRPr="009A727F">
        <w:rPr>
          <w:rFonts w:ascii="Times New Roman" w:hAnsi="Times New Roman" w:cs="Times New Roman"/>
          <w:sz w:val="19"/>
          <w:szCs w:val="19"/>
        </w:rPr>
        <w:t>мелко штучных</w:t>
      </w:r>
      <w:proofErr w:type="gramEnd"/>
      <w:r w:rsidRPr="009A727F">
        <w:rPr>
          <w:rFonts w:ascii="Times New Roman" w:hAnsi="Times New Roman" w:cs="Times New Roman"/>
          <w:sz w:val="19"/>
          <w:szCs w:val="19"/>
        </w:rPr>
        <w:t xml:space="preserve"> каменных материалов (кирпич, керамические камни, блоки и др.)</w:t>
      </w:r>
    </w:p>
    <w:p w:rsidR="009A727F" w:rsidRP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w:t>
      </w:r>
      <w:r w:rsidRPr="009A727F">
        <w:rPr>
          <w:rFonts w:ascii="Times New Roman" w:hAnsi="Times New Roman" w:cs="Times New Roman"/>
          <w:sz w:val="19"/>
          <w:szCs w:val="19"/>
        </w:rPr>
        <w:tab/>
        <w:t xml:space="preserve">материал перекрытий: </w:t>
      </w:r>
      <w:proofErr w:type="gramStart"/>
      <w:r w:rsidRPr="009A727F">
        <w:rPr>
          <w:rFonts w:ascii="Times New Roman" w:hAnsi="Times New Roman" w:cs="Times New Roman"/>
          <w:sz w:val="19"/>
          <w:szCs w:val="19"/>
        </w:rPr>
        <w:t>монолитные</w:t>
      </w:r>
      <w:proofErr w:type="gramEnd"/>
      <w:r w:rsidRPr="009A727F">
        <w:rPr>
          <w:rFonts w:ascii="Times New Roman" w:hAnsi="Times New Roman" w:cs="Times New Roman"/>
          <w:sz w:val="19"/>
          <w:szCs w:val="19"/>
        </w:rPr>
        <w:t xml:space="preserve"> железобетонные;</w:t>
      </w:r>
    </w:p>
    <w:p w:rsidR="009A727F" w:rsidRP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w:t>
      </w:r>
      <w:r w:rsidRPr="009A727F">
        <w:rPr>
          <w:rFonts w:ascii="Times New Roman" w:hAnsi="Times New Roman" w:cs="Times New Roman"/>
          <w:sz w:val="19"/>
          <w:szCs w:val="19"/>
        </w:rPr>
        <w:tab/>
        <w:t xml:space="preserve">класс </w:t>
      </w:r>
      <w:proofErr w:type="spellStart"/>
      <w:r w:rsidRPr="009A727F">
        <w:rPr>
          <w:rFonts w:ascii="Times New Roman" w:hAnsi="Times New Roman" w:cs="Times New Roman"/>
          <w:sz w:val="19"/>
          <w:szCs w:val="19"/>
        </w:rPr>
        <w:t>энергоэффективности</w:t>
      </w:r>
      <w:proofErr w:type="spellEnd"/>
      <w:r w:rsidRPr="009A727F">
        <w:rPr>
          <w:rFonts w:ascii="Times New Roman" w:hAnsi="Times New Roman" w:cs="Times New Roman"/>
          <w:sz w:val="19"/>
          <w:szCs w:val="19"/>
        </w:rPr>
        <w:t>: В;</w:t>
      </w:r>
    </w:p>
    <w:p w:rsidR="009A727F" w:rsidRDefault="009A727F" w:rsidP="009A727F">
      <w:pPr>
        <w:pStyle w:val="ConsPlusNormal"/>
        <w:spacing w:line="240" w:lineRule="exact"/>
        <w:ind w:firstLine="540"/>
        <w:jc w:val="both"/>
        <w:rPr>
          <w:rFonts w:ascii="Times New Roman" w:hAnsi="Times New Roman" w:cs="Times New Roman"/>
          <w:sz w:val="19"/>
          <w:szCs w:val="19"/>
        </w:rPr>
      </w:pPr>
      <w:r w:rsidRPr="009A727F">
        <w:rPr>
          <w:rFonts w:ascii="Times New Roman" w:hAnsi="Times New Roman" w:cs="Times New Roman"/>
          <w:sz w:val="19"/>
          <w:szCs w:val="19"/>
        </w:rPr>
        <w:t>•</w:t>
      </w:r>
      <w:r w:rsidRPr="009A727F">
        <w:rPr>
          <w:rFonts w:ascii="Times New Roman" w:hAnsi="Times New Roman" w:cs="Times New Roman"/>
          <w:sz w:val="19"/>
          <w:szCs w:val="19"/>
        </w:rPr>
        <w:tab/>
        <w:t>класс сейсмостойкости: 5 и менее баллов;</w:t>
      </w:r>
    </w:p>
    <w:p w:rsidR="008B4E30" w:rsidRPr="004331D6" w:rsidRDefault="00F86C08" w:rsidP="009A727F">
      <w:pPr>
        <w:pStyle w:val="ConsPlusNormal"/>
        <w:spacing w:line="240" w:lineRule="exact"/>
        <w:ind w:firstLine="540"/>
        <w:jc w:val="both"/>
        <w:rPr>
          <w:rFonts w:ascii="Times New Roman" w:hAnsi="Times New Roman" w:cs="Times New Roman"/>
          <w:sz w:val="19"/>
          <w:szCs w:val="19"/>
          <w:lang w:bidi="ru-RU"/>
        </w:rPr>
      </w:pPr>
      <w:r w:rsidRPr="004331D6">
        <w:rPr>
          <w:rFonts w:ascii="Times New Roman" w:hAnsi="Times New Roman" w:cs="Times New Roman"/>
          <w:sz w:val="19"/>
          <w:szCs w:val="19"/>
        </w:rPr>
        <w:t xml:space="preserve">2.1.2. </w:t>
      </w:r>
      <w:r w:rsidR="008B4E30" w:rsidRPr="004331D6">
        <w:rPr>
          <w:rFonts w:ascii="Times New Roman" w:hAnsi="Times New Roman" w:cs="Times New Roman"/>
          <w:sz w:val="19"/>
          <w:szCs w:val="19"/>
          <w:lang w:bidi="ru-RU"/>
        </w:rPr>
        <w:t>Земельный участок с кадастровым номером</w:t>
      </w:r>
      <w:r w:rsidR="00ED08D9">
        <w:rPr>
          <w:rFonts w:ascii="Times New Roman" w:hAnsi="Times New Roman" w:cs="Times New Roman"/>
          <w:sz w:val="19"/>
          <w:szCs w:val="19"/>
          <w:lang w:bidi="ru-RU"/>
        </w:rPr>
        <w:t xml:space="preserve"> </w:t>
      </w:r>
      <w:r w:rsidR="00ED08D9" w:rsidRPr="00ED08D9">
        <w:rPr>
          <w:rFonts w:ascii="Times New Roman" w:hAnsi="Times New Roman" w:cs="Times New Roman"/>
          <w:sz w:val="19"/>
          <w:szCs w:val="19"/>
          <w:lang w:bidi="ru-RU"/>
        </w:rPr>
        <w:t>72:23:0103002:10762</w:t>
      </w:r>
      <w:r w:rsidR="008B4E30" w:rsidRPr="004331D6">
        <w:rPr>
          <w:rFonts w:ascii="Times New Roman" w:hAnsi="Times New Roman" w:cs="Times New Roman"/>
          <w:sz w:val="19"/>
          <w:szCs w:val="19"/>
          <w:lang w:bidi="ru-RU"/>
        </w:rPr>
        <w:t xml:space="preserve">, расположен по адресу: Тюменская область, </w:t>
      </w:r>
      <w:proofErr w:type="gramStart"/>
      <w:r w:rsidR="008B4E30" w:rsidRPr="004331D6">
        <w:rPr>
          <w:rFonts w:ascii="Times New Roman" w:hAnsi="Times New Roman" w:cs="Times New Roman"/>
          <w:sz w:val="19"/>
          <w:szCs w:val="19"/>
          <w:lang w:bidi="ru-RU"/>
        </w:rPr>
        <w:t>г</w:t>
      </w:r>
      <w:proofErr w:type="gramEnd"/>
      <w:r w:rsidR="008B4E30" w:rsidRPr="004331D6">
        <w:rPr>
          <w:rFonts w:ascii="Times New Roman" w:hAnsi="Times New Roman" w:cs="Times New Roman"/>
          <w:sz w:val="19"/>
          <w:szCs w:val="19"/>
          <w:lang w:bidi="ru-RU"/>
        </w:rPr>
        <w:t>. Тюмень, в районе улице Тальниковая. Категория земель: земли населенных пунктов.</w:t>
      </w:r>
    </w:p>
    <w:p w:rsidR="00F86C08" w:rsidRPr="004331D6" w:rsidRDefault="006B1EEE" w:rsidP="00515C57">
      <w:pPr>
        <w:pStyle w:val="ConsPlusNormal"/>
        <w:spacing w:line="240" w:lineRule="exact"/>
        <w:ind w:firstLine="540"/>
        <w:jc w:val="both"/>
        <w:rPr>
          <w:rFonts w:ascii="Times New Roman" w:hAnsi="Times New Roman" w:cs="Times New Roman"/>
          <w:sz w:val="19"/>
          <w:szCs w:val="19"/>
          <w:lang w:bidi="ru-RU"/>
        </w:rPr>
      </w:pPr>
      <w:r w:rsidRPr="004331D6">
        <w:rPr>
          <w:rFonts w:ascii="Times New Roman" w:hAnsi="Times New Roman" w:cs="Times New Roman"/>
          <w:sz w:val="19"/>
          <w:szCs w:val="19"/>
          <w:lang w:bidi="ru-RU"/>
        </w:rPr>
        <w:t>Право собственности</w:t>
      </w:r>
      <w:r w:rsidRPr="004331D6">
        <w:rPr>
          <w:rFonts w:ascii="Times New Roman" w:hAnsi="Times New Roman" w:cs="Times New Roman"/>
          <w:sz w:val="19"/>
          <w:szCs w:val="19"/>
        </w:rPr>
        <w:t xml:space="preserve"> на</w:t>
      </w:r>
      <w:r w:rsidR="008B4E30" w:rsidRPr="004331D6">
        <w:rPr>
          <w:rFonts w:ascii="Times New Roman" w:hAnsi="Times New Roman" w:cs="Times New Roman"/>
          <w:sz w:val="19"/>
          <w:szCs w:val="19"/>
        </w:rPr>
        <w:t xml:space="preserve"> основании</w:t>
      </w:r>
      <w:r w:rsidR="00FB5D6D" w:rsidRPr="004331D6">
        <w:rPr>
          <w:rFonts w:ascii="Times New Roman" w:hAnsi="Times New Roman" w:cs="Times New Roman"/>
          <w:sz w:val="19"/>
          <w:szCs w:val="19"/>
        </w:rPr>
        <w:t xml:space="preserve"> на основании Приказа № 26 Департамента земельных отношений и градостроительства Администрации города Тюмени</w:t>
      </w:r>
      <w:r w:rsidR="00F86C08" w:rsidRPr="004331D6">
        <w:rPr>
          <w:rFonts w:ascii="Times New Roman" w:hAnsi="Times New Roman" w:cs="Times New Roman"/>
          <w:sz w:val="19"/>
          <w:szCs w:val="19"/>
        </w:rPr>
        <w:t xml:space="preserve"> от </w:t>
      </w:r>
      <w:r w:rsidR="00FB5D6D" w:rsidRPr="004331D6">
        <w:rPr>
          <w:rFonts w:ascii="Times New Roman" w:hAnsi="Times New Roman" w:cs="Times New Roman"/>
          <w:sz w:val="19"/>
          <w:szCs w:val="19"/>
        </w:rPr>
        <w:t>15</w:t>
      </w:r>
      <w:r w:rsidR="00F86C08" w:rsidRPr="004331D6">
        <w:rPr>
          <w:rFonts w:ascii="Times New Roman" w:hAnsi="Times New Roman" w:cs="Times New Roman"/>
          <w:sz w:val="19"/>
          <w:szCs w:val="19"/>
        </w:rPr>
        <w:t>.0</w:t>
      </w:r>
      <w:r w:rsidR="00FB5D6D" w:rsidRPr="004331D6">
        <w:rPr>
          <w:rFonts w:ascii="Times New Roman" w:hAnsi="Times New Roman" w:cs="Times New Roman"/>
          <w:sz w:val="19"/>
          <w:szCs w:val="19"/>
        </w:rPr>
        <w:t>2</w:t>
      </w:r>
      <w:r w:rsidR="00F86C08" w:rsidRPr="004331D6">
        <w:rPr>
          <w:rFonts w:ascii="Times New Roman" w:hAnsi="Times New Roman" w:cs="Times New Roman"/>
          <w:sz w:val="19"/>
          <w:szCs w:val="19"/>
        </w:rPr>
        <w:t>.201</w:t>
      </w:r>
      <w:r w:rsidR="00FB5D6D" w:rsidRPr="004331D6">
        <w:rPr>
          <w:rFonts w:ascii="Times New Roman" w:hAnsi="Times New Roman" w:cs="Times New Roman"/>
          <w:sz w:val="19"/>
          <w:szCs w:val="19"/>
        </w:rPr>
        <w:t>8</w:t>
      </w:r>
      <w:r w:rsidR="00F86C08" w:rsidRPr="004331D6">
        <w:rPr>
          <w:rFonts w:ascii="Times New Roman" w:hAnsi="Times New Roman" w:cs="Times New Roman"/>
          <w:sz w:val="19"/>
          <w:szCs w:val="19"/>
          <w:lang w:bidi="ru-RU"/>
        </w:rPr>
        <w:t xml:space="preserve"> года, зарегистрирован в Управлении Федеральной службы государственной регистрации, кадастра и картографии по Тюменской области, </w:t>
      </w:r>
      <w:r w:rsidR="00ED08D9">
        <w:rPr>
          <w:rFonts w:ascii="Times New Roman" w:hAnsi="Times New Roman" w:cs="Times New Roman"/>
          <w:sz w:val="19"/>
          <w:szCs w:val="19"/>
          <w:lang w:bidi="ru-RU"/>
        </w:rPr>
        <w:t>09.06.2020</w:t>
      </w:r>
      <w:r w:rsidR="00F86C08" w:rsidRPr="004331D6">
        <w:rPr>
          <w:rFonts w:ascii="Times New Roman" w:hAnsi="Times New Roman" w:cs="Times New Roman"/>
          <w:sz w:val="19"/>
          <w:szCs w:val="19"/>
          <w:lang w:bidi="ru-RU"/>
        </w:rPr>
        <w:t xml:space="preserve"> г., запись регистрации №</w:t>
      </w:r>
      <w:r w:rsidR="00ED08D9" w:rsidRPr="00ED08D9">
        <w:rPr>
          <w:rFonts w:ascii="Times New Roman" w:hAnsi="Times New Roman" w:cs="Times New Roman"/>
          <w:sz w:val="19"/>
          <w:szCs w:val="19"/>
          <w:lang w:bidi="ru-RU"/>
        </w:rPr>
        <w:t>72:23:0103002:10762-72/041/2020-1</w:t>
      </w:r>
      <w:r w:rsidR="00F86C08" w:rsidRPr="004331D6">
        <w:rPr>
          <w:rFonts w:ascii="Times New Roman" w:hAnsi="Times New Roman" w:cs="Times New Roman"/>
          <w:sz w:val="19"/>
          <w:szCs w:val="19"/>
          <w:lang w:bidi="ru-RU"/>
        </w:rPr>
        <w:t>.</w:t>
      </w:r>
    </w:p>
    <w:p w:rsidR="00F86C08" w:rsidRPr="004331D6" w:rsidRDefault="00F86C08" w:rsidP="00515C57">
      <w:pPr>
        <w:spacing w:after="0" w:line="240" w:lineRule="exact"/>
        <w:ind w:right="-2" w:firstLine="567"/>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2.1.3. Проектная декларация и изменения на строительство жилог</w:t>
      </w:r>
      <w:r w:rsidR="002B3DC6" w:rsidRPr="004331D6">
        <w:rPr>
          <w:rFonts w:ascii="Times New Roman" w:eastAsia="Times New Roman" w:hAnsi="Times New Roman" w:cs="Times New Roman"/>
          <w:sz w:val="19"/>
          <w:szCs w:val="19"/>
          <w:lang w:eastAsia="ru-RU"/>
        </w:rPr>
        <w:t>о комплекса размещены на сайте:</w:t>
      </w:r>
      <w:r w:rsidR="006B1EEE" w:rsidRPr="004331D6">
        <w:rPr>
          <w:rFonts w:ascii="Times New Roman" w:eastAsia="Times New Roman" w:hAnsi="Times New Roman" w:cs="Times New Roman"/>
          <w:sz w:val="19"/>
          <w:szCs w:val="19"/>
          <w:lang w:eastAsia="ru-RU"/>
        </w:rPr>
        <w:t xml:space="preserve"> </w:t>
      </w:r>
      <w:hyperlink r:id="rId10" w:history="1">
        <w:proofErr w:type="spellStart"/>
        <w:r w:rsidR="0022087B" w:rsidRPr="004331D6">
          <w:rPr>
            <w:rFonts w:ascii="Times New Roman" w:hAnsi="Times New Roman" w:cs="Times New Roman"/>
            <w:b/>
            <w:sz w:val="19"/>
            <w:szCs w:val="19"/>
          </w:rPr>
          <w:t>Наш</w:t>
        </w:r>
        <w:proofErr w:type="gramStart"/>
        <w:r w:rsidR="0022087B" w:rsidRPr="004331D6">
          <w:rPr>
            <w:rFonts w:ascii="Times New Roman" w:hAnsi="Times New Roman" w:cs="Times New Roman"/>
            <w:b/>
            <w:sz w:val="19"/>
            <w:szCs w:val="19"/>
          </w:rPr>
          <w:t>.д</w:t>
        </w:r>
        <w:proofErr w:type="gramEnd"/>
        <w:r w:rsidR="0022087B" w:rsidRPr="004331D6">
          <w:rPr>
            <w:rFonts w:ascii="Times New Roman" w:hAnsi="Times New Roman" w:cs="Times New Roman"/>
            <w:b/>
            <w:sz w:val="19"/>
            <w:szCs w:val="19"/>
          </w:rPr>
          <w:t>ом</w:t>
        </w:r>
        <w:r w:rsidRPr="004331D6">
          <w:rPr>
            <w:rFonts w:ascii="Times New Roman" w:eastAsia="Times New Roman" w:hAnsi="Times New Roman" w:cs="Times New Roman"/>
            <w:b/>
            <w:sz w:val="19"/>
            <w:szCs w:val="19"/>
            <w:lang w:eastAsia="ru-RU"/>
          </w:rPr>
          <w:t>.рф</w:t>
        </w:r>
        <w:proofErr w:type="spellEnd"/>
      </w:hyperlink>
      <w:r w:rsidRPr="004331D6">
        <w:rPr>
          <w:rFonts w:ascii="Times New Roman" w:eastAsia="Times New Roman" w:hAnsi="Times New Roman" w:cs="Times New Roman"/>
          <w:sz w:val="19"/>
          <w:szCs w:val="19"/>
          <w:lang w:eastAsia="ru-RU"/>
        </w:rPr>
        <w:t>.</w:t>
      </w:r>
    </w:p>
    <w:p w:rsidR="00515C57" w:rsidRPr="004331D6" w:rsidRDefault="00515C57" w:rsidP="00515C57">
      <w:pPr>
        <w:spacing w:after="0" w:line="240" w:lineRule="exact"/>
        <w:ind w:right="-2" w:firstLine="567"/>
        <w:jc w:val="both"/>
        <w:rPr>
          <w:rFonts w:ascii="Times New Roman" w:eastAsia="Times New Roman" w:hAnsi="Times New Roman" w:cs="Times New Roman"/>
          <w:sz w:val="19"/>
          <w:szCs w:val="19"/>
          <w:lang w:eastAsia="ru-RU"/>
        </w:rPr>
      </w:pPr>
    </w:p>
    <w:p w:rsidR="00F86C08" w:rsidRPr="004331D6" w:rsidRDefault="00F86C08" w:rsidP="00515C57">
      <w:pPr>
        <w:pStyle w:val="ConsPlusNormal"/>
        <w:spacing w:line="240" w:lineRule="exact"/>
        <w:jc w:val="center"/>
        <w:outlineLvl w:val="0"/>
        <w:rPr>
          <w:rFonts w:ascii="Times New Roman" w:hAnsi="Times New Roman" w:cs="Times New Roman"/>
          <w:sz w:val="19"/>
          <w:szCs w:val="19"/>
        </w:rPr>
      </w:pPr>
      <w:r w:rsidRPr="004331D6">
        <w:rPr>
          <w:rFonts w:ascii="Times New Roman" w:hAnsi="Times New Roman" w:cs="Times New Roman"/>
          <w:sz w:val="19"/>
          <w:szCs w:val="19"/>
        </w:rPr>
        <w:t>3. ПРЕДМЕТ ДОГОВОРА. ПРАВА И ОБЯЗАННОСТИ СТОРОН</w:t>
      </w:r>
    </w:p>
    <w:p w:rsidR="00F86C08" w:rsidRPr="004331D6" w:rsidRDefault="00F86C08" w:rsidP="00045717">
      <w:pPr>
        <w:pStyle w:val="af5"/>
        <w:ind w:firstLine="708"/>
        <w:jc w:val="both"/>
        <w:rPr>
          <w:rFonts w:eastAsia="Times New Roman"/>
          <w:sz w:val="19"/>
          <w:szCs w:val="19"/>
          <w:lang w:eastAsia="ru-RU"/>
        </w:rPr>
      </w:pPr>
      <w:r w:rsidRPr="004331D6">
        <w:rPr>
          <w:rFonts w:ascii="Times New Roman" w:hAnsi="Times New Roman" w:cs="Times New Roman"/>
          <w:sz w:val="19"/>
          <w:szCs w:val="19"/>
        </w:rPr>
        <w:t xml:space="preserve">3.1. </w:t>
      </w:r>
      <w:proofErr w:type="gramStart"/>
      <w:r w:rsidRPr="004331D6">
        <w:rPr>
          <w:rFonts w:ascii="Times New Roman" w:hAnsi="Times New Roman" w:cs="Times New Roman"/>
          <w:sz w:val="19"/>
          <w:szCs w:val="19"/>
        </w:rPr>
        <w:t xml:space="preserve">Застройщик обязуется в предусмотренный настоящим Договором срок своими силами и (или) с привлечением других лиц построить </w:t>
      </w:r>
      <w:r w:rsidR="004E309F" w:rsidRPr="004331D6">
        <w:rPr>
          <w:rFonts w:ascii="Times New Roman" w:hAnsi="Times New Roman" w:cs="Times New Roman"/>
          <w:b/>
          <w:bCs/>
          <w:sz w:val="19"/>
          <w:szCs w:val="19"/>
        </w:rPr>
        <w:t xml:space="preserve">Жилой </w:t>
      </w:r>
      <w:r w:rsidR="00F47BCD" w:rsidRPr="004331D6">
        <w:rPr>
          <w:rFonts w:ascii="Times New Roman" w:hAnsi="Times New Roman" w:cs="Times New Roman"/>
          <w:b/>
          <w:bCs/>
          <w:sz w:val="19"/>
          <w:szCs w:val="19"/>
        </w:rPr>
        <w:t>дом</w:t>
      </w:r>
      <w:r w:rsidR="004E309F" w:rsidRPr="004331D6">
        <w:rPr>
          <w:rFonts w:ascii="Times New Roman" w:hAnsi="Times New Roman" w:cs="Times New Roman"/>
          <w:b/>
          <w:bCs/>
          <w:sz w:val="19"/>
          <w:szCs w:val="19"/>
        </w:rPr>
        <w:t xml:space="preserve"> с объектами соцкультбыта, расположенный в границах улиц поэта </w:t>
      </w:r>
      <w:proofErr w:type="spellStart"/>
      <w:r w:rsidR="004E309F" w:rsidRPr="004331D6">
        <w:rPr>
          <w:rFonts w:ascii="Times New Roman" w:hAnsi="Times New Roman" w:cs="Times New Roman"/>
          <w:b/>
          <w:bCs/>
          <w:sz w:val="19"/>
          <w:szCs w:val="19"/>
        </w:rPr>
        <w:t>Мусы</w:t>
      </w:r>
      <w:proofErr w:type="spellEnd"/>
      <w:r w:rsidR="004E309F" w:rsidRPr="004331D6">
        <w:rPr>
          <w:rFonts w:ascii="Times New Roman" w:hAnsi="Times New Roman" w:cs="Times New Roman"/>
          <w:b/>
          <w:bCs/>
          <w:sz w:val="19"/>
          <w:szCs w:val="19"/>
        </w:rPr>
        <w:t xml:space="preserve"> </w:t>
      </w:r>
      <w:proofErr w:type="spellStart"/>
      <w:r w:rsidR="004E309F" w:rsidRPr="004331D6">
        <w:rPr>
          <w:rFonts w:ascii="Times New Roman" w:hAnsi="Times New Roman" w:cs="Times New Roman"/>
          <w:b/>
          <w:bCs/>
          <w:sz w:val="19"/>
          <w:szCs w:val="19"/>
        </w:rPr>
        <w:t>Джа</w:t>
      </w:r>
      <w:r w:rsidR="00D03C95" w:rsidRPr="004331D6">
        <w:rPr>
          <w:rFonts w:ascii="Times New Roman" w:hAnsi="Times New Roman" w:cs="Times New Roman"/>
          <w:b/>
          <w:bCs/>
          <w:sz w:val="19"/>
          <w:szCs w:val="19"/>
        </w:rPr>
        <w:t>лиля</w:t>
      </w:r>
      <w:proofErr w:type="spellEnd"/>
      <w:r w:rsidR="00D03C95" w:rsidRPr="004331D6">
        <w:rPr>
          <w:rFonts w:ascii="Times New Roman" w:hAnsi="Times New Roman" w:cs="Times New Roman"/>
          <w:b/>
          <w:bCs/>
          <w:sz w:val="19"/>
          <w:szCs w:val="19"/>
        </w:rPr>
        <w:t xml:space="preserve">, Пражская, Тимофея </w:t>
      </w:r>
      <w:proofErr w:type="spellStart"/>
      <w:r w:rsidR="00D03C95" w:rsidRPr="004331D6">
        <w:rPr>
          <w:rFonts w:ascii="Times New Roman" w:hAnsi="Times New Roman" w:cs="Times New Roman"/>
          <w:b/>
          <w:bCs/>
          <w:sz w:val="19"/>
          <w:szCs w:val="19"/>
        </w:rPr>
        <w:t>Чаркова</w:t>
      </w:r>
      <w:proofErr w:type="spellEnd"/>
      <w:r w:rsidR="00D03C95" w:rsidRPr="004331D6">
        <w:rPr>
          <w:rFonts w:ascii="Times New Roman" w:hAnsi="Times New Roman" w:cs="Times New Roman"/>
          <w:b/>
          <w:bCs/>
          <w:sz w:val="19"/>
          <w:szCs w:val="19"/>
        </w:rPr>
        <w:t xml:space="preserve"> (</w:t>
      </w:r>
      <w:r w:rsidR="004E309F" w:rsidRPr="004331D6">
        <w:rPr>
          <w:rFonts w:ascii="Times New Roman" w:hAnsi="Times New Roman" w:cs="Times New Roman"/>
          <w:b/>
          <w:bCs/>
          <w:sz w:val="19"/>
          <w:szCs w:val="19"/>
        </w:rPr>
        <w:t>ГП-</w:t>
      </w:r>
      <w:r w:rsidR="00FD31D3">
        <w:rPr>
          <w:rFonts w:ascii="Times New Roman" w:hAnsi="Times New Roman" w:cs="Times New Roman"/>
          <w:b/>
          <w:bCs/>
          <w:sz w:val="19"/>
          <w:szCs w:val="19"/>
        </w:rPr>
        <w:t>1</w:t>
      </w:r>
      <w:r w:rsidR="00D03C95" w:rsidRPr="004331D6">
        <w:rPr>
          <w:rFonts w:ascii="Times New Roman" w:hAnsi="Times New Roman" w:cs="Times New Roman"/>
          <w:b/>
          <w:bCs/>
          <w:sz w:val="19"/>
          <w:szCs w:val="19"/>
        </w:rPr>
        <w:t>)</w:t>
      </w:r>
      <w:r w:rsidR="00ED08D9">
        <w:rPr>
          <w:rFonts w:ascii="Times New Roman" w:hAnsi="Times New Roman" w:cs="Times New Roman"/>
          <w:b/>
          <w:bCs/>
          <w:sz w:val="19"/>
          <w:szCs w:val="19"/>
        </w:rPr>
        <w:t xml:space="preserve"> </w:t>
      </w:r>
      <w:r w:rsidRPr="004331D6">
        <w:rPr>
          <w:rFonts w:ascii="Times New Roman" w:hAnsi="Times New Roman" w:cs="Times New Roman"/>
          <w:sz w:val="19"/>
          <w:szCs w:val="19"/>
        </w:rPr>
        <w:t>и после получения разрешения на ввод его в эксплуатацию передать Участнику долевого строительств</w:t>
      </w:r>
      <w:r w:rsidR="00CD3F61" w:rsidRPr="004331D6">
        <w:rPr>
          <w:rFonts w:ascii="Times New Roman" w:hAnsi="Times New Roman" w:cs="Times New Roman"/>
          <w:sz w:val="19"/>
          <w:szCs w:val="19"/>
        </w:rPr>
        <w:t xml:space="preserve">а Объект долевого строительства </w:t>
      </w:r>
      <w:r w:rsidR="00CD3F61" w:rsidRPr="004331D6">
        <w:rPr>
          <w:rFonts w:ascii="Times New Roman" w:hAnsi="Times New Roman" w:cs="Times New Roman"/>
          <w:b/>
          <w:sz w:val="19"/>
          <w:szCs w:val="19"/>
        </w:rPr>
        <w:t>-</w:t>
      </w:r>
      <w:r w:rsidRPr="004331D6">
        <w:rPr>
          <w:rFonts w:ascii="Times New Roman" w:hAnsi="Times New Roman" w:cs="Times New Roman"/>
          <w:b/>
          <w:sz w:val="19"/>
          <w:szCs w:val="19"/>
        </w:rPr>
        <w:t xml:space="preserve"> квартир</w:t>
      </w:r>
      <w:r w:rsidR="00C93774" w:rsidRPr="004331D6">
        <w:rPr>
          <w:rFonts w:ascii="Times New Roman" w:hAnsi="Times New Roman" w:cs="Times New Roman"/>
          <w:b/>
          <w:sz w:val="19"/>
          <w:szCs w:val="19"/>
        </w:rPr>
        <w:t>у</w:t>
      </w:r>
      <w:r w:rsidRPr="004331D6">
        <w:rPr>
          <w:rFonts w:ascii="Times New Roman" w:hAnsi="Times New Roman" w:cs="Times New Roman"/>
          <w:b/>
          <w:sz w:val="19"/>
          <w:szCs w:val="19"/>
        </w:rPr>
        <w:t>, со следующими характеристиками:</w:t>
      </w:r>
      <w:r w:rsidR="0088157A" w:rsidRPr="004331D6">
        <w:rPr>
          <w:rFonts w:ascii="Times New Roman" w:hAnsi="Times New Roman" w:cs="Times New Roman"/>
          <w:b/>
          <w:sz w:val="19"/>
          <w:szCs w:val="19"/>
        </w:rPr>
        <w:t xml:space="preserve">  квартира </w:t>
      </w:r>
      <w:r w:rsidR="008B7E57">
        <w:rPr>
          <w:rFonts w:ascii="Times New Roman" w:hAnsi="Times New Roman" w:cs="Times New Roman"/>
          <w:b/>
          <w:sz w:val="19"/>
          <w:szCs w:val="19"/>
        </w:rPr>
        <w:t>(условный</w:t>
      </w:r>
      <w:r w:rsidR="003B36F3" w:rsidRPr="004331D6">
        <w:rPr>
          <w:rFonts w:ascii="Times New Roman" w:hAnsi="Times New Roman" w:cs="Times New Roman"/>
          <w:b/>
          <w:sz w:val="19"/>
          <w:szCs w:val="19"/>
        </w:rPr>
        <w:t xml:space="preserve"> </w:t>
      </w:r>
      <w:r w:rsidR="0088157A"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w:t>
      </w:r>
      <w:r w:rsidR="003B36F3" w:rsidRPr="004331D6">
        <w:rPr>
          <w:rFonts w:ascii="Times New Roman" w:hAnsi="Times New Roman" w:cs="Times New Roman"/>
          <w:b/>
          <w:sz w:val="19"/>
          <w:szCs w:val="19"/>
        </w:rPr>
        <w:t>)</w:t>
      </w:r>
      <w:r w:rsidR="0088157A" w:rsidRPr="004331D6">
        <w:rPr>
          <w:rFonts w:ascii="Times New Roman" w:hAnsi="Times New Roman" w:cs="Times New Roman"/>
          <w:b/>
          <w:sz w:val="19"/>
          <w:szCs w:val="19"/>
        </w:rPr>
        <w:t>, назначение</w:t>
      </w:r>
      <w:r w:rsidR="003B36F3" w:rsidRPr="004331D6">
        <w:rPr>
          <w:rFonts w:ascii="Times New Roman" w:hAnsi="Times New Roman" w:cs="Times New Roman"/>
          <w:b/>
          <w:sz w:val="19"/>
          <w:szCs w:val="19"/>
        </w:rPr>
        <w:t>: жилое помещение, расположенное</w:t>
      </w:r>
      <w:r w:rsidR="0088157A" w:rsidRPr="004331D6">
        <w:rPr>
          <w:rFonts w:ascii="Times New Roman" w:hAnsi="Times New Roman" w:cs="Times New Roman"/>
          <w:b/>
          <w:sz w:val="19"/>
          <w:szCs w:val="19"/>
        </w:rPr>
        <w:t xml:space="preserve"> на </w:t>
      </w:r>
      <w:r w:rsidR="00306078" w:rsidRPr="00306078">
        <w:rPr>
          <w:rFonts w:ascii="Times New Roman" w:hAnsi="Times New Roman" w:cs="Times New Roman"/>
          <w:b/>
          <w:sz w:val="19"/>
          <w:szCs w:val="19"/>
        </w:rPr>
        <w:t>____</w:t>
      </w:r>
      <w:r w:rsidR="0088157A" w:rsidRPr="004331D6">
        <w:rPr>
          <w:rFonts w:ascii="Times New Roman" w:hAnsi="Times New Roman" w:cs="Times New Roman"/>
          <w:b/>
          <w:sz w:val="19"/>
          <w:szCs w:val="19"/>
        </w:rPr>
        <w:t xml:space="preserve"> этаже</w:t>
      </w:r>
      <w:proofErr w:type="gramEnd"/>
      <w:r w:rsidR="0088157A"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w:t>
      </w:r>
      <w:r w:rsidR="0088157A" w:rsidRPr="004331D6">
        <w:rPr>
          <w:rFonts w:ascii="Times New Roman" w:hAnsi="Times New Roman" w:cs="Times New Roman"/>
          <w:b/>
          <w:sz w:val="19"/>
          <w:szCs w:val="19"/>
        </w:rPr>
        <w:t xml:space="preserve"> квартира на этажной площадке при счете слева направо, общей площадью </w:t>
      </w:r>
      <w:r w:rsidR="00045717" w:rsidRPr="004331D6">
        <w:rPr>
          <w:rFonts w:ascii="Times New Roman" w:eastAsia="Calibri" w:hAnsi="Times New Roman" w:cs="Times New Roman"/>
          <w:b/>
          <w:sz w:val="19"/>
          <w:szCs w:val="19"/>
        </w:rPr>
        <w:t xml:space="preserve">по проекту </w:t>
      </w:r>
      <w:r w:rsidR="00306078" w:rsidRPr="00306078">
        <w:rPr>
          <w:rFonts w:ascii="Times New Roman" w:eastAsia="Calibri" w:hAnsi="Times New Roman" w:cs="Times New Roman"/>
          <w:b/>
          <w:sz w:val="19"/>
          <w:szCs w:val="19"/>
        </w:rPr>
        <w:t>__________</w:t>
      </w:r>
      <w:r w:rsidR="00045717" w:rsidRPr="004331D6">
        <w:rPr>
          <w:rFonts w:ascii="Times New Roman" w:eastAsia="Calibri" w:hAnsi="Times New Roman" w:cs="Times New Roman"/>
          <w:b/>
          <w:sz w:val="19"/>
          <w:szCs w:val="19"/>
        </w:rPr>
        <w:t xml:space="preserve"> кв. м., </w:t>
      </w:r>
      <w:r w:rsidR="00774236" w:rsidRPr="004331D6">
        <w:rPr>
          <w:rFonts w:ascii="Times New Roman" w:hAnsi="Times New Roman" w:cs="Times New Roman"/>
          <w:b/>
          <w:sz w:val="19"/>
          <w:szCs w:val="19"/>
        </w:rPr>
        <w:t xml:space="preserve">состоящая из одной комнаты общей площадью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 м., из трех помещений вспомогательного использования площадью </w:t>
      </w:r>
      <w:r w:rsidR="00306078" w:rsidRPr="00306078">
        <w:rPr>
          <w:rFonts w:ascii="Times New Roman" w:hAnsi="Times New Roman" w:cs="Times New Roman"/>
          <w:b/>
          <w:sz w:val="19"/>
          <w:szCs w:val="19"/>
        </w:rPr>
        <w:t>________</w:t>
      </w:r>
      <w:r w:rsidR="00774236" w:rsidRPr="004331D6">
        <w:rPr>
          <w:rFonts w:ascii="Times New Roman" w:hAnsi="Times New Roman" w:cs="Times New Roman"/>
          <w:b/>
          <w:sz w:val="19"/>
          <w:szCs w:val="19"/>
        </w:rPr>
        <w:t xml:space="preserve"> кв. м. (кухня – </w:t>
      </w:r>
      <w:r w:rsidR="00306078" w:rsidRPr="00306078">
        <w:rPr>
          <w:rFonts w:ascii="Times New Roman" w:hAnsi="Times New Roman" w:cs="Times New Roman"/>
          <w:b/>
          <w:sz w:val="19"/>
          <w:szCs w:val="19"/>
        </w:rPr>
        <w:t>______</w:t>
      </w:r>
      <w:r w:rsidR="00774236" w:rsidRPr="004331D6">
        <w:rPr>
          <w:rFonts w:ascii="Times New Roman" w:hAnsi="Times New Roman" w:cs="Times New Roman"/>
          <w:b/>
          <w:sz w:val="19"/>
          <w:szCs w:val="19"/>
        </w:rPr>
        <w:t xml:space="preserve">  кв.м., прихожая –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кв.м., сан</w:t>
      </w:r>
      <w:proofErr w:type="gramStart"/>
      <w:r w:rsidR="00774236" w:rsidRPr="004331D6">
        <w:rPr>
          <w:rFonts w:ascii="Times New Roman" w:hAnsi="Times New Roman" w:cs="Times New Roman"/>
          <w:b/>
          <w:sz w:val="19"/>
          <w:szCs w:val="19"/>
        </w:rPr>
        <w:t>.</w:t>
      </w:r>
      <w:proofErr w:type="gramEnd"/>
      <w:r w:rsidR="00774236" w:rsidRPr="004331D6">
        <w:rPr>
          <w:rFonts w:ascii="Times New Roman" w:hAnsi="Times New Roman" w:cs="Times New Roman"/>
          <w:b/>
          <w:sz w:val="19"/>
          <w:szCs w:val="19"/>
        </w:rPr>
        <w:t xml:space="preserve"> </w:t>
      </w:r>
      <w:proofErr w:type="gramStart"/>
      <w:r w:rsidR="00774236" w:rsidRPr="004331D6">
        <w:rPr>
          <w:rFonts w:ascii="Times New Roman" w:hAnsi="Times New Roman" w:cs="Times New Roman"/>
          <w:b/>
          <w:sz w:val="19"/>
          <w:szCs w:val="19"/>
        </w:rPr>
        <w:t>у</w:t>
      </w:r>
      <w:proofErr w:type="gramEnd"/>
      <w:r w:rsidR="00774236" w:rsidRPr="004331D6">
        <w:rPr>
          <w:rFonts w:ascii="Times New Roman" w:hAnsi="Times New Roman" w:cs="Times New Roman"/>
          <w:b/>
          <w:sz w:val="19"/>
          <w:szCs w:val="19"/>
        </w:rPr>
        <w:t xml:space="preserve">зел –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кв.м.), а также лоджия </w:t>
      </w:r>
      <w:r w:rsidR="00306078" w:rsidRPr="00306078">
        <w:rPr>
          <w:rFonts w:ascii="Times New Roman" w:hAnsi="Times New Roman" w:cs="Times New Roman"/>
          <w:b/>
          <w:sz w:val="19"/>
          <w:szCs w:val="19"/>
        </w:rPr>
        <w:t>________</w:t>
      </w:r>
      <w:r w:rsidR="00774236" w:rsidRPr="004331D6">
        <w:rPr>
          <w:rFonts w:ascii="Times New Roman" w:hAnsi="Times New Roman" w:cs="Times New Roman"/>
          <w:b/>
          <w:sz w:val="19"/>
          <w:szCs w:val="19"/>
        </w:rPr>
        <w:t xml:space="preserve"> кв. м.</w:t>
      </w:r>
      <w:r w:rsidR="00045717" w:rsidRPr="004331D6">
        <w:rPr>
          <w:rFonts w:ascii="Calibri" w:eastAsia="Calibri" w:hAnsi="Calibri" w:cs="Times New Roman"/>
          <w:b/>
          <w:sz w:val="19"/>
          <w:szCs w:val="19"/>
        </w:rPr>
        <w:t xml:space="preserve"> </w:t>
      </w:r>
      <w:r w:rsidR="00045717" w:rsidRPr="004331D6">
        <w:rPr>
          <w:rFonts w:ascii="Calibri" w:eastAsia="Calibri" w:hAnsi="Calibri" w:cs="Times New Roman"/>
          <w:sz w:val="19"/>
          <w:szCs w:val="19"/>
        </w:rPr>
        <w:t xml:space="preserve"> </w:t>
      </w:r>
      <w:r w:rsidR="00045717" w:rsidRPr="004331D6">
        <w:rPr>
          <w:rFonts w:ascii="Calibri" w:eastAsia="Calibri" w:hAnsi="Calibri" w:cs="Times New Roman"/>
          <w:b/>
          <w:sz w:val="19"/>
          <w:szCs w:val="19"/>
        </w:rPr>
        <w:t xml:space="preserve"> </w:t>
      </w:r>
      <w:r w:rsidRPr="004331D6">
        <w:rPr>
          <w:rFonts w:ascii="Times New Roman" w:eastAsia="Times New Roman" w:hAnsi="Times New Roman" w:cs="Times New Roman"/>
          <w:sz w:val="19"/>
          <w:szCs w:val="19"/>
          <w:lang w:eastAsia="ru-RU"/>
        </w:rPr>
        <w:t>Участник</w:t>
      </w:r>
      <w:r w:rsidR="00EA03AC" w:rsidRPr="004331D6">
        <w:rPr>
          <w:rFonts w:ascii="Times New Roman" w:eastAsia="Times New Roman" w:hAnsi="Times New Roman" w:cs="Times New Roman"/>
          <w:sz w:val="19"/>
          <w:szCs w:val="19"/>
          <w:lang w:eastAsia="ru-RU"/>
        </w:rPr>
        <w:t>и</w:t>
      </w:r>
      <w:r w:rsidRPr="004331D6">
        <w:rPr>
          <w:rFonts w:ascii="Times New Roman" w:eastAsia="Times New Roman" w:hAnsi="Times New Roman" w:cs="Times New Roman"/>
          <w:sz w:val="19"/>
          <w:szCs w:val="19"/>
          <w:lang w:eastAsia="ru-RU"/>
        </w:rPr>
        <w:t xml:space="preserve"> долевого с</w:t>
      </w:r>
      <w:r w:rsidR="00EA03AC" w:rsidRPr="004331D6">
        <w:rPr>
          <w:rFonts w:ascii="Times New Roman" w:eastAsia="Times New Roman" w:hAnsi="Times New Roman" w:cs="Times New Roman"/>
          <w:sz w:val="19"/>
          <w:szCs w:val="19"/>
          <w:lang w:eastAsia="ru-RU"/>
        </w:rPr>
        <w:t>троительства обязую</w:t>
      </w:r>
      <w:r w:rsidRPr="004331D6">
        <w:rPr>
          <w:rFonts w:ascii="Times New Roman" w:eastAsia="Times New Roman" w:hAnsi="Times New Roman" w:cs="Times New Roman"/>
          <w:sz w:val="19"/>
          <w:szCs w:val="19"/>
          <w:lang w:eastAsia="ru-RU"/>
        </w:rPr>
        <w:t>тся уплатить обусловленную настоящим Договором цену и принять Объект долевого строительства при наличии разрешения на ввод</w:t>
      </w:r>
      <w:r w:rsidRPr="004331D6">
        <w:rPr>
          <w:rFonts w:eastAsia="Times New Roman"/>
          <w:sz w:val="19"/>
          <w:szCs w:val="19"/>
          <w:lang w:eastAsia="ru-RU"/>
        </w:rPr>
        <w:t xml:space="preserve"> в эксплуатацию Дома.</w:t>
      </w:r>
    </w:p>
    <w:p w:rsidR="00F86C08" w:rsidRPr="004331D6" w:rsidRDefault="00F86C08" w:rsidP="00D03C95">
      <w:pPr>
        <w:pStyle w:val="af5"/>
        <w:ind w:firstLine="540"/>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Под общей проектной площадью Объекта понимается сумма площадей всех частей Объекта,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Объекте, за исключением балкона, лоджии.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Указанные площади являются проектными и подлежат уточнению на основании данных технической инвентаризации после получения разрешения на ввод Объекта в эксплуатацию.</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Адрес Объекта и его характеристики могут быть уточнены после окончания строительства Дома, в составе которого находится Объект долевого строительства, и получения разрешения на ввод Дома в эксплуатацию и корректируются Сторонами в соответствии с данными технической инвентаризации в передаточном акте.</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3.2. </w:t>
      </w:r>
      <w:r w:rsidRPr="004331D6">
        <w:rPr>
          <w:rFonts w:ascii="Times New Roman" w:hAnsi="Times New Roman" w:cs="Times New Roman"/>
          <w:b/>
          <w:sz w:val="19"/>
          <w:szCs w:val="19"/>
        </w:rPr>
        <w:t>По настоящему Договору Застройщик обязуется: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а) обеспечить строительство Дома (включая Квартиру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Объект долевого строительства в нем (Приложение № 2 к настоящему договору</w:t>
      </w:r>
      <w:proofErr w:type="gramEnd"/>
      <w:r w:rsidRPr="004331D6">
        <w:rPr>
          <w:rFonts w:ascii="Times New Roman" w:hAnsi="Times New Roman" w:cs="Times New Roman"/>
          <w:sz w:val="19"/>
          <w:szCs w:val="19"/>
        </w:rPr>
        <w:t>)) и для его ввода в эксплуатацию в установленном законодательством Российской Федерации порядке;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б) сообщать Участнику долевого строительства по его требованию о ходе выполнения работ по строительству Дома и Объекта в нем;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в) обеспечить ввод Дома в эксплуатацию не позднее </w:t>
      </w:r>
      <w:r w:rsidR="00EF289E">
        <w:rPr>
          <w:rFonts w:ascii="Times New Roman" w:hAnsi="Times New Roman" w:cs="Times New Roman"/>
          <w:b/>
          <w:sz w:val="19"/>
          <w:szCs w:val="19"/>
        </w:rPr>
        <w:t>30</w:t>
      </w:r>
      <w:r w:rsidRPr="004331D6">
        <w:rPr>
          <w:rFonts w:ascii="Times New Roman" w:hAnsi="Times New Roman" w:cs="Times New Roman"/>
          <w:b/>
          <w:sz w:val="19"/>
          <w:szCs w:val="19"/>
        </w:rPr>
        <w:t xml:space="preserve"> </w:t>
      </w:r>
      <w:r w:rsidR="00205DA1">
        <w:rPr>
          <w:rFonts w:ascii="Times New Roman" w:hAnsi="Times New Roman" w:cs="Times New Roman"/>
          <w:b/>
          <w:sz w:val="19"/>
          <w:szCs w:val="19"/>
        </w:rPr>
        <w:t>сентября</w:t>
      </w:r>
      <w:r w:rsidR="006B1EEE" w:rsidRPr="004331D6">
        <w:rPr>
          <w:rFonts w:ascii="Times New Roman" w:hAnsi="Times New Roman" w:cs="Times New Roman"/>
          <w:b/>
          <w:sz w:val="19"/>
          <w:szCs w:val="19"/>
        </w:rPr>
        <w:t xml:space="preserve"> </w:t>
      </w:r>
      <w:r w:rsidRPr="004331D6">
        <w:rPr>
          <w:rFonts w:ascii="Times New Roman" w:hAnsi="Times New Roman" w:cs="Times New Roman"/>
          <w:b/>
          <w:sz w:val="19"/>
          <w:szCs w:val="19"/>
        </w:rPr>
        <w:t>202</w:t>
      </w:r>
      <w:r w:rsidR="003243B9">
        <w:rPr>
          <w:rFonts w:ascii="Times New Roman" w:hAnsi="Times New Roman" w:cs="Times New Roman"/>
          <w:b/>
          <w:sz w:val="19"/>
          <w:szCs w:val="19"/>
        </w:rPr>
        <w:t>3</w:t>
      </w:r>
      <w:r w:rsidRPr="004331D6">
        <w:rPr>
          <w:rFonts w:ascii="Times New Roman" w:hAnsi="Times New Roman" w:cs="Times New Roman"/>
          <w:b/>
          <w:sz w:val="19"/>
          <w:szCs w:val="19"/>
        </w:rPr>
        <w:t>г</w:t>
      </w:r>
      <w:r w:rsidR="00360496" w:rsidRPr="004331D6">
        <w:rPr>
          <w:rFonts w:ascii="Times New Roman" w:hAnsi="Times New Roman" w:cs="Times New Roman"/>
          <w:b/>
          <w:sz w:val="19"/>
          <w:szCs w:val="19"/>
        </w:rPr>
        <w:t>.</w:t>
      </w:r>
      <w:r w:rsidRPr="004331D6">
        <w:rPr>
          <w:rFonts w:ascii="Times New Roman" w:hAnsi="Times New Roman" w:cs="Times New Roman"/>
          <w:sz w:val="19"/>
          <w:szCs w:val="19"/>
        </w:rPr>
        <w:t>;</w:t>
      </w:r>
    </w:p>
    <w:p w:rsidR="00F86C08" w:rsidRPr="004331D6" w:rsidRDefault="0071002A" w:rsidP="00515C57">
      <w:pPr>
        <w:pStyle w:val="ConsPlusNormal"/>
        <w:spacing w:line="240" w:lineRule="exact"/>
        <w:ind w:firstLine="540"/>
        <w:jc w:val="both"/>
        <w:rPr>
          <w:rFonts w:ascii="Times New Roman" w:hAnsi="Times New Roman" w:cs="Times New Roman"/>
          <w:b/>
          <w:sz w:val="19"/>
          <w:szCs w:val="19"/>
          <w:u w:val="single"/>
        </w:rPr>
      </w:pPr>
      <w:r w:rsidRPr="004331D6">
        <w:rPr>
          <w:rFonts w:ascii="Times New Roman" w:hAnsi="Times New Roman" w:cs="Times New Roman"/>
          <w:sz w:val="19"/>
          <w:szCs w:val="19"/>
        </w:rPr>
        <w:t>г) передать Участникам</w:t>
      </w:r>
      <w:r w:rsidR="00F86C08" w:rsidRPr="004331D6">
        <w:rPr>
          <w:rFonts w:ascii="Times New Roman" w:hAnsi="Times New Roman" w:cs="Times New Roman"/>
          <w:sz w:val="19"/>
          <w:szCs w:val="19"/>
        </w:rPr>
        <w:t xml:space="preserve"> долевого строительства Объект долевого строительства по передаточному </w:t>
      </w:r>
      <w:hyperlink r:id="rId11" w:history="1">
        <w:r w:rsidR="00F86C08" w:rsidRPr="004331D6">
          <w:rPr>
            <w:rFonts w:ascii="Times New Roman" w:hAnsi="Times New Roman" w:cs="Times New Roman"/>
            <w:sz w:val="19"/>
            <w:szCs w:val="19"/>
          </w:rPr>
          <w:t>акту</w:t>
        </w:r>
      </w:hyperlink>
      <w:r w:rsidR="00F86C08" w:rsidRPr="004331D6">
        <w:rPr>
          <w:rFonts w:ascii="Times New Roman" w:hAnsi="Times New Roman" w:cs="Times New Roman"/>
          <w:sz w:val="19"/>
          <w:szCs w:val="19"/>
        </w:rPr>
        <w:t xml:space="preserve"> в срок </w:t>
      </w:r>
      <w:r w:rsidR="00F86C08" w:rsidRPr="004331D6">
        <w:rPr>
          <w:rFonts w:ascii="Times New Roman" w:hAnsi="Times New Roman" w:cs="Times New Roman"/>
          <w:b/>
          <w:sz w:val="19"/>
          <w:szCs w:val="19"/>
        </w:rPr>
        <w:t xml:space="preserve">до </w:t>
      </w:r>
      <w:r w:rsidR="00205DA1">
        <w:rPr>
          <w:rFonts w:ascii="Times New Roman" w:hAnsi="Times New Roman" w:cs="Times New Roman"/>
          <w:b/>
          <w:sz w:val="19"/>
          <w:szCs w:val="19"/>
        </w:rPr>
        <w:t>1</w:t>
      </w:r>
      <w:r w:rsidR="00F86C08" w:rsidRPr="004331D6">
        <w:rPr>
          <w:rFonts w:ascii="Times New Roman" w:hAnsi="Times New Roman" w:cs="Times New Roman"/>
          <w:b/>
          <w:sz w:val="19"/>
          <w:szCs w:val="19"/>
        </w:rPr>
        <w:t xml:space="preserve"> </w:t>
      </w:r>
      <w:r w:rsidR="00205DA1">
        <w:rPr>
          <w:rFonts w:ascii="Times New Roman" w:hAnsi="Times New Roman" w:cs="Times New Roman"/>
          <w:b/>
          <w:sz w:val="19"/>
          <w:szCs w:val="19"/>
        </w:rPr>
        <w:t>января</w:t>
      </w:r>
      <w:r w:rsidR="00F86C08" w:rsidRPr="004331D6">
        <w:rPr>
          <w:rFonts w:ascii="Times New Roman" w:hAnsi="Times New Roman" w:cs="Times New Roman"/>
          <w:b/>
          <w:sz w:val="19"/>
          <w:szCs w:val="19"/>
        </w:rPr>
        <w:t xml:space="preserve"> 202</w:t>
      </w:r>
      <w:r w:rsidR="00205DA1">
        <w:rPr>
          <w:rFonts w:ascii="Times New Roman" w:hAnsi="Times New Roman" w:cs="Times New Roman"/>
          <w:b/>
          <w:sz w:val="19"/>
          <w:szCs w:val="19"/>
        </w:rPr>
        <w:t xml:space="preserve">4 </w:t>
      </w:r>
      <w:r w:rsidR="00F86C08" w:rsidRPr="004331D6">
        <w:rPr>
          <w:rFonts w:ascii="Times New Roman" w:hAnsi="Times New Roman" w:cs="Times New Roman"/>
          <w:b/>
          <w:sz w:val="19"/>
          <w:szCs w:val="19"/>
        </w:rPr>
        <w:t>г</w:t>
      </w:r>
      <w:r w:rsidR="00205DA1">
        <w:rPr>
          <w:rFonts w:ascii="Times New Roman" w:hAnsi="Times New Roman" w:cs="Times New Roman"/>
          <w:b/>
          <w:sz w:val="19"/>
          <w:szCs w:val="19"/>
        </w:rPr>
        <w:t>.</w:t>
      </w:r>
      <w:r w:rsidR="00F86C08" w:rsidRPr="004331D6">
        <w:rPr>
          <w:rFonts w:ascii="Times New Roman" w:hAnsi="Times New Roman" w:cs="Times New Roman"/>
          <w:sz w:val="19"/>
          <w:szCs w:val="19"/>
        </w:rPr>
        <w:t>, при условии ввода Дома в эксплуатацию до указанной даты.</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д) письменно сообщить Участник</w:t>
      </w:r>
      <w:r w:rsidR="0071002A"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о завершении строительства Дома и готовности Объекта долевого строительства к передаче не менее чем за 1 (один) месяц до </w:t>
      </w:r>
      <w:proofErr w:type="gramStart"/>
      <w:r w:rsidRPr="004331D6">
        <w:rPr>
          <w:rFonts w:ascii="Times New Roman" w:hAnsi="Times New Roman" w:cs="Times New Roman"/>
          <w:sz w:val="19"/>
          <w:szCs w:val="19"/>
        </w:rPr>
        <w:t>наступления</w:t>
      </w:r>
      <w:proofErr w:type="gramEnd"/>
      <w:r w:rsidRPr="004331D6">
        <w:rPr>
          <w:rFonts w:ascii="Times New Roman" w:hAnsi="Times New Roman" w:cs="Times New Roman"/>
          <w:sz w:val="19"/>
          <w:szCs w:val="19"/>
        </w:rPr>
        <w:t xml:space="preserve"> установленного Договором срока передачи, а также предупредить Участник</w:t>
      </w:r>
      <w:r w:rsidR="0071002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о необходимости принятия Объекта долевого строительства и о последствиях бездействия Участник</w:t>
      </w:r>
      <w:r w:rsidR="0071002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предусмотренных </w:t>
      </w:r>
      <w:hyperlink r:id="rId12" w:history="1">
        <w:r w:rsidRPr="004331D6">
          <w:rPr>
            <w:rFonts w:ascii="Times New Roman" w:hAnsi="Times New Roman" w:cs="Times New Roman"/>
            <w:sz w:val="19"/>
            <w:szCs w:val="19"/>
          </w:rPr>
          <w:t>ч. 6 ст. 8</w:t>
        </w:r>
      </w:hyperlink>
      <w:r w:rsidRPr="004331D6">
        <w:rPr>
          <w:rFonts w:ascii="Times New Roman" w:hAnsi="Times New Roman" w:cs="Times New Roman"/>
          <w:sz w:val="19"/>
          <w:szCs w:val="19"/>
        </w:rPr>
        <w:t xml:space="preserve"> Закона.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Сообщение должно быть направлено по почте заказным письмом с описью вложения и уведомлением о вручении по указанному в разделе 13 настоящего Договора Участником долевого строительства почтовому адресу или вручено Участник</w:t>
      </w:r>
      <w:r w:rsidR="00C645DA"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лично под расписку. Участник</w:t>
      </w:r>
      <w:r w:rsidR="00C645D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получивши</w:t>
      </w:r>
      <w:r w:rsidR="00C645DA" w:rsidRPr="004331D6">
        <w:rPr>
          <w:rFonts w:ascii="Times New Roman" w:hAnsi="Times New Roman" w:cs="Times New Roman"/>
          <w:sz w:val="19"/>
          <w:szCs w:val="19"/>
        </w:rPr>
        <w:t>е</w:t>
      </w:r>
      <w:r w:rsidRPr="004331D6">
        <w:rPr>
          <w:rFonts w:ascii="Times New Roman" w:hAnsi="Times New Roman" w:cs="Times New Roman"/>
          <w:sz w:val="19"/>
          <w:szCs w:val="19"/>
        </w:rPr>
        <w:t xml:space="preserve"> сообщение Застройщика о завершении строительства Дома в соответствии с Договором и о готовности объекта к передаче, обязан</w:t>
      </w:r>
      <w:r w:rsidR="00C645DA" w:rsidRPr="004331D6">
        <w:rPr>
          <w:rFonts w:ascii="Times New Roman" w:hAnsi="Times New Roman" w:cs="Times New Roman"/>
          <w:sz w:val="19"/>
          <w:szCs w:val="19"/>
        </w:rPr>
        <w:t>ы</w:t>
      </w:r>
      <w:r w:rsidRPr="004331D6">
        <w:rPr>
          <w:rFonts w:ascii="Times New Roman" w:hAnsi="Times New Roman" w:cs="Times New Roman"/>
          <w:sz w:val="19"/>
          <w:szCs w:val="19"/>
        </w:rPr>
        <w:t xml:space="preserve"> приступить к его принятию в предусмотренный </w:t>
      </w:r>
      <w:hyperlink w:anchor="P101" w:history="1">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«в» п. 3.3</w:t>
        </w:r>
      </w:hyperlink>
      <w:r w:rsidRPr="004331D6">
        <w:rPr>
          <w:rFonts w:ascii="Times New Roman" w:hAnsi="Times New Roman" w:cs="Times New Roman"/>
          <w:sz w:val="19"/>
          <w:szCs w:val="19"/>
        </w:rPr>
        <w:t xml:space="preserve"> настоящего Договора срок;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 использовать денежные с</w:t>
      </w:r>
      <w:r w:rsidR="00C645DA" w:rsidRPr="004331D6">
        <w:rPr>
          <w:rFonts w:ascii="Times New Roman" w:hAnsi="Times New Roman" w:cs="Times New Roman"/>
          <w:sz w:val="19"/>
          <w:szCs w:val="19"/>
        </w:rPr>
        <w:t>редства, полученные от Участников</w:t>
      </w:r>
      <w:r w:rsidRPr="004331D6">
        <w:rPr>
          <w:rFonts w:ascii="Times New Roman" w:hAnsi="Times New Roman" w:cs="Times New Roman"/>
          <w:sz w:val="19"/>
          <w:szCs w:val="19"/>
        </w:rPr>
        <w:t xml:space="preserve"> долевого строительства (за исключением денежных средств на оплату услуг Застройщика) исключительно по целевому назначению - на строительство Дома;</w:t>
      </w:r>
    </w:p>
    <w:p w:rsidR="00F86C08" w:rsidRPr="004331D6" w:rsidRDefault="00C645DA"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ж) оказывать Участникам</w:t>
      </w:r>
      <w:r w:rsidR="00F86C08" w:rsidRPr="004331D6">
        <w:rPr>
          <w:rFonts w:ascii="Times New Roman" w:hAnsi="Times New Roman" w:cs="Times New Roman"/>
          <w:sz w:val="19"/>
          <w:szCs w:val="19"/>
        </w:rPr>
        <w:t xml:space="preserve"> долевого строительства содействие в государственной регистрации настоящего Договора и </w:t>
      </w:r>
      <w:r w:rsidR="00F86C08" w:rsidRPr="004331D6">
        <w:rPr>
          <w:rFonts w:ascii="Times New Roman" w:hAnsi="Times New Roman" w:cs="Times New Roman"/>
          <w:sz w:val="19"/>
          <w:szCs w:val="19"/>
        </w:rPr>
        <w:lastRenderedPageBreak/>
        <w:t>оформлении прав собственности Участник</w:t>
      </w:r>
      <w:r w:rsidRPr="004331D6">
        <w:rPr>
          <w:rFonts w:ascii="Times New Roman" w:hAnsi="Times New Roman" w:cs="Times New Roman"/>
          <w:sz w:val="19"/>
          <w:szCs w:val="19"/>
        </w:rPr>
        <w:t>ов</w:t>
      </w:r>
      <w:r w:rsidR="00F86C08" w:rsidRPr="004331D6">
        <w:rPr>
          <w:rFonts w:ascii="Times New Roman" w:hAnsi="Times New Roman" w:cs="Times New Roman"/>
          <w:sz w:val="19"/>
          <w:szCs w:val="19"/>
        </w:rPr>
        <w:t xml:space="preserve"> долевого строительства на Объект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з) без доверенности вести общие дела по предмету настоящего Договора и совершать все необходимые действия для осуществления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и) в случае если строительство (создание) Дома не может быть завершено в предусмотренный Договором срок, Застройщик не </w:t>
      </w:r>
      <w:proofErr w:type="gramStart"/>
      <w:r w:rsidRPr="004331D6">
        <w:rPr>
          <w:rFonts w:ascii="Times New Roman" w:hAnsi="Times New Roman" w:cs="Times New Roman"/>
          <w:sz w:val="19"/>
          <w:szCs w:val="19"/>
        </w:rPr>
        <w:t>позднее</w:t>
      </w:r>
      <w:proofErr w:type="gramEnd"/>
      <w:r w:rsidRPr="004331D6">
        <w:rPr>
          <w:rFonts w:ascii="Times New Roman" w:hAnsi="Times New Roman" w:cs="Times New Roman"/>
          <w:sz w:val="19"/>
          <w:szCs w:val="19"/>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к) возвратить денежные</w:t>
      </w:r>
      <w:r w:rsidR="00C645DA" w:rsidRPr="004331D6">
        <w:rPr>
          <w:rFonts w:ascii="Times New Roman" w:hAnsi="Times New Roman" w:cs="Times New Roman"/>
          <w:sz w:val="19"/>
          <w:szCs w:val="19"/>
        </w:rPr>
        <w:t xml:space="preserve"> средства, уплаченные Участниками</w:t>
      </w:r>
      <w:r w:rsidRPr="004331D6">
        <w:rPr>
          <w:rFonts w:ascii="Times New Roman" w:hAnsi="Times New Roman" w:cs="Times New Roman"/>
          <w:sz w:val="19"/>
          <w:szCs w:val="19"/>
        </w:rPr>
        <w:t xml:space="preserve"> по Договору, и уплатить проценты в случае признания сделки недействительной.</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3.3. </w:t>
      </w:r>
      <w:r w:rsidRPr="004331D6">
        <w:rPr>
          <w:rFonts w:ascii="Times New Roman" w:hAnsi="Times New Roman" w:cs="Times New Roman"/>
          <w:b/>
          <w:sz w:val="19"/>
          <w:szCs w:val="19"/>
        </w:rPr>
        <w:t>Участник</w:t>
      </w:r>
      <w:r w:rsidR="00C645DA" w:rsidRPr="004331D6">
        <w:rPr>
          <w:rFonts w:ascii="Times New Roman" w:hAnsi="Times New Roman" w:cs="Times New Roman"/>
          <w:b/>
          <w:sz w:val="19"/>
          <w:szCs w:val="19"/>
        </w:rPr>
        <w:t>и долевого строительства обязую</w:t>
      </w:r>
      <w:r w:rsidRPr="004331D6">
        <w:rPr>
          <w:rFonts w:ascii="Times New Roman" w:hAnsi="Times New Roman" w:cs="Times New Roman"/>
          <w:b/>
          <w:sz w:val="19"/>
          <w:szCs w:val="19"/>
        </w:rPr>
        <w:t>тся: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внести денежные средства за Объект в размере и порядке согласно условиям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б) представить в 5 (пятидневный) срок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 и нести расходы по государственной регистрации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в) в течение 7 (семи) рабочих дней после получения сообщения Застройщика о завершении строительства Дома и готовности Объекта к передаче, предусмотренного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w:t>
      </w:r>
      <w:r w:rsidR="002B3DC6" w:rsidRPr="004331D6">
        <w:rPr>
          <w:rFonts w:ascii="Times New Roman" w:hAnsi="Times New Roman" w:cs="Times New Roman"/>
          <w:sz w:val="19"/>
          <w:szCs w:val="19"/>
        </w:rPr>
        <w:t xml:space="preserve">д» п. 3.2 настоящего Договора, </w:t>
      </w:r>
      <w:r w:rsidRPr="004331D6">
        <w:rPr>
          <w:rFonts w:ascii="Times New Roman" w:hAnsi="Times New Roman" w:cs="Times New Roman"/>
          <w:sz w:val="19"/>
          <w:szCs w:val="19"/>
        </w:rPr>
        <w:t xml:space="preserve">принять Объект и подписать передаточный </w:t>
      </w:r>
      <w:hyperlink r:id="rId13" w:history="1">
        <w:r w:rsidRPr="004331D6">
          <w:rPr>
            <w:rFonts w:ascii="Times New Roman" w:hAnsi="Times New Roman" w:cs="Times New Roman"/>
            <w:sz w:val="19"/>
            <w:szCs w:val="19"/>
          </w:rPr>
          <w:t>акт</w:t>
        </w:r>
      </w:hyperlink>
      <w:r w:rsidRPr="004331D6">
        <w:rPr>
          <w:rFonts w:ascii="Times New Roman" w:hAnsi="Times New Roman" w:cs="Times New Roman"/>
          <w:sz w:val="19"/>
          <w:szCs w:val="19"/>
        </w:rPr>
        <w:t xml:space="preserve"> при отсутствии претензий к Объекту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г) предоставить все необходимые со стороны Участника долевого строительства документы для регистрации права собственности на Объект и нести соответствующие расходы.</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д) после ввода Дома в эксплуатацию и подписания Сторонами передаточного акта нести расходы за коммунальные услуги (тепло, </w:t>
      </w:r>
      <w:proofErr w:type="spellStart"/>
      <w:r w:rsidRPr="004331D6">
        <w:rPr>
          <w:rFonts w:ascii="Times New Roman" w:hAnsi="Times New Roman" w:cs="Times New Roman"/>
          <w:sz w:val="19"/>
          <w:szCs w:val="19"/>
        </w:rPr>
        <w:t>электро</w:t>
      </w:r>
      <w:proofErr w:type="spellEnd"/>
      <w:r w:rsidRPr="004331D6">
        <w:rPr>
          <w:rFonts w:ascii="Times New Roman" w:hAnsi="Times New Roman" w:cs="Times New Roman"/>
          <w:sz w:val="19"/>
          <w:szCs w:val="19"/>
        </w:rPr>
        <w:t>, водоснабжения и водоотведение) и иные расходы по содержанию и эксплуатации Объекта.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 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Застройщиком или иных данных, являющихся существенными в целях надлежащего исполнения обязательств по настоящему Договору, в 3 (трехдневный) срок с момента наступления такого события.</w:t>
      </w:r>
    </w:p>
    <w:p w:rsidR="00F86C08" w:rsidRPr="004331D6" w:rsidRDefault="00F86C08" w:rsidP="00515C57">
      <w:pPr>
        <w:tabs>
          <w:tab w:val="left" w:pos="0"/>
          <w:tab w:val="num" w:pos="2184"/>
        </w:tabs>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ж) в случае уступки прав и обязанностей по настоящему Договору:</w:t>
      </w:r>
    </w:p>
    <w:p w:rsidR="00F86C08" w:rsidRPr="004331D6" w:rsidRDefault="00F86C08" w:rsidP="00515C57">
      <w:pPr>
        <w:tabs>
          <w:tab w:val="left" w:pos="709"/>
        </w:tabs>
        <w:spacing w:after="0" w:line="240" w:lineRule="exact"/>
        <w:ind w:right="-2"/>
        <w:jc w:val="both"/>
        <w:rPr>
          <w:rFonts w:ascii="Times New Roman" w:hAnsi="Times New Roman" w:cs="Times New Roman"/>
          <w:sz w:val="19"/>
          <w:szCs w:val="19"/>
        </w:rPr>
      </w:pPr>
      <w:r w:rsidRPr="004331D6">
        <w:rPr>
          <w:rFonts w:ascii="Times New Roman" w:hAnsi="Times New Roman" w:cs="Times New Roman"/>
          <w:sz w:val="19"/>
          <w:szCs w:val="19"/>
        </w:rPr>
        <w:tab/>
        <w:t>-  представить в орган, осуществляющий государственную регистрацию прав на недвижимое имущество и сделок с ним, необходимые документы для регистрации перехода прав и обязанностей в течение 5 (пяти) дней с момента совершения уступки;</w:t>
      </w:r>
    </w:p>
    <w:p w:rsidR="00F86C08" w:rsidRPr="004331D6" w:rsidRDefault="00F86C08" w:rsidP="00515C57">
      <w:pPr>
        <w:tabs>
          <w:tab w:val="left" w:pos="709"/>
        </w:tabs>
        <w:spacing w:after="0" w:line="240" w:lineRule="exact"/>
        <w:ind w:right="-2"/>
        <w:jc w:val="both"/>
        <w:rPr>
          <w:rFonts w:ascii="Times New Roman" w:hAnsi="Times New Roman" w:cs="Times New Roman"/>
          <w:sz w:val="19"/>
          <w:szCs w:val="19"/>
        </w:rPr>
      </w:pPr>
      <w:r w:rsidRPr="004331D6">
        <w:rPr>
          <w:rFonts w:ascii="Times New Roman" w:hAnsi="Times New Roman" w:cs="Times New Roman"/>
          <w:sz w:val="19"/>
          <w:szCs w:val="19"/>
        </w:rPr>
        <w:tab/>
        <w:t>- в течение 5 (пяти) дней с момента государственной регистрации договора уступки передать один экземпляр договора Застройщику.</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3.4.</w:t>
      </w:r>
      <w:r w:rsidRPr="004331D6">
        <w:rPr>
          <w:rFonts w:ascii="Times New Roman" w:hAnsi="Times New Roman" w:cs="Times New Roman"/>
          <w:b/>
          <w:sz w:val="19"/>
          <w:szCs w:val="19"/>
        </w:rPr>
        <w:t xml:space="preserve"> Застройщик вправе:</w:t>
      </w:r>
    </w:p>
    <w:p w:rsidR="00F86C08" w:rsidRPr="004331D6" w:rsidRDefault="00C645DA"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оказать Участникам</w:t>
      </w:r>
      <w:r w:rsidR="00F86C08" w:rsidRPr="004331D6">
        <w:rPr>
          <w:rFonts w:ascii="Times New Roman" w:hAnsi="Times New Roman" w:cs="Times New Roman"/>
          <w:sz w:val="19"/>
          <w:szCs w:val="19"/>
        </w:rPr>
        <w:t xml:space="preserve"> долевого строительства содействие в регистрации права собственности на Объект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б) внести изменения и дополнения в проект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в) передать Объект долевого строительст</w:t>
      </w:r>
      <w:r w:rsidR="00C645DA" w:rsidRPr="004331D6">
        <w:rPr>
          <w:rFonts w:ascii="Times New Roman" w:hAnsi="Times New Roman" w:cs="Times New Roman"/>
          <w:sz w:val="19"/>
          <w:szCs w:val="19"/>
        </w:rPr>
        <w:t>ва Участникам</w:t>
      </w:r>
      <w:r w:rsidRPr="004331D6">
        <w:rPr>
          <w:rFonts w:ascii="Times New Roman" w:hAnsi="Times New Roman" w:cs="Times New Roman"/>
          <w:sz w:val="19"/>
          <w:szCs w:val="19"/>
        </w:rPr>
        <w:t xml:space="preserve"> долевого строительства досрочно, при условии получения разрешения на ввод Дома в эксплуатацию. При этом прием-передача объекта долевого строительства осуществляется Сторонами в соответствии с условиями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3.5. </w:t>
      </w:r>
      <w:r w:rsidRPr="004331D6">
        <w:rPr>
          <w:rFonts w:ascii="Times New Roman" w:hAnsi="Times New Roman" w:cs="Times New Roman"/>
          <w:b/>
          <w:sz w:val="19"/>
          <w:szCs w:val="19"/>
        </w:rPr>
        <w:t>Участник</w:t>
      </w:r>
      <w:r w:rsidR="00C645DA" w:rsidRPr="004331D6">
        <w:rPr>
          <w:rFonts w:ascii="Times New Roman" w:hAnsi="Times New Roman" w:cs="Times New Roman"/>
          <w:b/>
          <w:sz w:val="19"/>
          <w:szCs w:val="19"/>
        </w:rPr>
        <w:t>и</w:t>
      </w:r>
      <w:r w:rsidRPr="004331D6">
        <w:rPr>
          <w:rFonts w:ascii="Times New Roman" w:hAnsi="Times New Roman" w:cs="Times New Roman"/>
          <w:b/>
          <w:sz w:val="19"/>
          <w:szCs w:val="19"/>
        </w:rPr>
        <w:t xml:space="preserve"> долевого строительства вправе: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б) </w:t>
      </w:r>
      <w:r w:rsidR="00D04057" w:rsidRPr="00D04057">
        <w:rPr>
          <w:rFonts w:ascii="Times New Roman" w:hAnsi="Times New Roman" w:cs="Times New Roman"/>
          <w:sz w:val="19"/>
          <w:szCs w:val="19"/>
        </w:rPr>
        <w:t>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(передаточного акта).</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 xml:space="preserve">В случае неполной оплаты (неоплаты) стоимости Объекта Участник долевого строительства вправе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 </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в) производить на Объекте долевого строительства работы по чистовой отделке только после передачи Застройщиком Объекта по акту приема-передачи.</w:t>
      </w:r>
    </w:p>
    <w:p w:rsidR="00F86C08" w:rsidRPr="004331D6" w:rsidRDefault="00F86C08" w:rsidP="00515C57">
      <w:pPr>
        <w:spacing w:after="0" w:line="240" w:lineRule="exact"/>
        <w:ind w:right="-2" w:firstLine="567"/>
        <w:jc w:val="both"/>
        <w:rPr>
          <w:rFonts w:ascii="Times New Roman" w:hAnsi="Times New Roman" w:cs="Times New Roman"/>
          <w:b/>
          <w:sz w:val="19"/>
          <w:szCs w:val="19"/>
        </w:rPr>
      </w:pPr>
      <w:r w:rsidRPr="004331D6">
        <w:rPr>
          <w:rFonts w:ascii="Times New Roman" w:hAnsi="Times New Roman" w:cs="Times New Roman"/>
          <w:sz w:val="19"/>
          <w:szCs w:val="19"/>
        </w:rPr>
        <w:t>3.6.</w:t>
      </w:r>
      <w:r w:rsidRPr="004331D6">
        <w:rPr>
          <w:rFonts w:ascii="Times New Roman" w:hAnsi="Times New Roman" w:cs="Times New Roman"/>
          <w:b/>
          <w:bCs/>
          <w:sz w:val="19"/>
          <w:szCs w:val="19"/>
        </w:rPr>
        <w:t>Участник</w:t>
      </w:r>
      <w:r w:rsidR="00C645DA" w:rsidRPr="004331D6">
        <w:rPr>
          <w:rFonts w:ascii="Times New Roman" w:hAnsi="Times New Roman" w:cs="Times New Roman"/>
          <w:b/>
          <w:bCs/>
          <w:sz w:val="19"/>
          <w:szCs w:val="19"/>
        </w:rPr>
        <w:t>и</w:t>
      </w:r>
      <w:r w:rsidRPr="004331D6">
        <w:rPr>
          <w:rFonts w:ascii="Times New Roman" w:hAnsi="Times New Roman" w:cs="Times New Roman"/>
          <w:b/>
          <w:bCs/>
          <w:sz w:val="19"/>
          <w:szCs w:val="19"/>
        </w:rPr>
        <w:t xml:space="preserve"> долевого строительства не вправе</w:t>
      </w:r>
      <w:r w:rsidRPr="004331D6">
        <w:rPr>
          <w:rFonts w:ascii="Times New Roman" w:hAnsi="Times New Roman" w:cs="Times New Roman"/>
          <w:b/>
          <w:sz w:val="19"/>
          <w:szCs w:val="19"/>
        </w:rPr>
        <w:t>:</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 xml:space="preserve">а) изменять конструктивные элементы в строящемся Объекте и производить строительные, отделочные и иные работы, в том числе производить замену входной двери до момента подписания передаточного акта. </w:t>
      </w:r>
    </w:p>
    <w:p w:rsidR="00F86C08" w:rsidRPr="004331D6" w:rsidRDefault="00F86C08" w:rsidP="00515C57">
      <w:pPr>
        <w:spacing w:after="0" w:line="240" w:lineRule="exact"/>
        <w:ind w:right="-2" w:firstLine="567"/>
        <w:jc w:val="both"/>
        <w:rPr>
          <w:rFonts w:ascii="Times New Roman" w:hAnsi="Times New Roman" w:cs="Times New Roman"/>
          <w:sz w:val="19"/>
          <w:szCs w:val="19"/>
        </w:rPr>
      </w:pPr>
      <w:proofErr w:type="gramStart"/>
      <w:r w:rsidRPr="004331D6">
        <w:rPr>
          <w:rFonts w:ascii="Times New Roman" w:hAnsi="Times New Roman" w:cs="Times New Roman"/>
          <w:sz w:val="19"/>
          <w:szCs w:val="19"/>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течение 10 (десяти) дней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(десяти) % от цены настоящего Договора.</w:t>
      </w:r>
      <w:proofErr w:type="gramEnd"/>
      <w:r w:rsidRPr="004331D6">
        <w:rPr>
          <w:rFonts w:ascii="Times New Roman" w:hAnsi="Times New Roman" w:cs="Times New Roman"/>
          <w:sz w:val="19"/>
          <w:szCs w:val="19"/>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расходы, связанные с приведением Объекта в первоначальное состояние. После подписания акта приема-передачи квартиры в собственность Участник долевого строительства не вправе производить </w:t>
      </w:r>
      <w:r w:rsidRPr="004331D6">
        <w:rPr>
          <w:rFonts w:ascii="Times New Roman" w:hAnsi="Times New Roman" w:cs="Times New Roman"/>
          <w:sz w:val="19"/>
          <w:szCs w:val="19"/>
        </w:rPr>
        <w:lastRenderedPageBreak/>
        <w:t>перепланировку в Квартире, изменять конструктивные элементы в Квартире без письменного согласования с уполномоченными органами и Банком до полного исполнения обязательств по договору ипотечного кредитования.</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3.7. Право собственности на объект возникает у Участник</w:t>
      </w:r>
      <w:r w:rsidR="00C645D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3.8. Застройщик гарантирует, что Объект долевого строительства свободен от прав третьих лиц, не заложен и не состоит под арестом.</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3.9</w:t>
      </w:r>
      <w:r w:rsidR="00F86C08" w:rsidRPr="004331D6">
        <w:rPr>
          <w:rFonts w:ascii="Times New Roman" w:hAnsi="Times New Roman" w:cs="Times New Roman"/>
          <w:sz w:val="19"/>
          <w:szCs w:val="19"/>
        </w:rPr>
        <w:t xml:space="preserve">.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могут использоваться по его усмотрению и возврату Участнику долевого строительства не подлежат.</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3.10</w:t>
      </w:r>
      <w:r w:rsidR="00F86C08" w:rsidRPr="004331D6">
        <w:rPr>
          <w:rFonts w:ascii="Times New Roman" w:hAnsi="Times New Roman" w:cs="Times New Roman"/>
          <w:sz w:val="19"/>
          <w:szCs w:val="19"/>
        </w:rPr>
        <w:t>. Риск случайной гибели или случайного повреждения Объекта долевого строительства до его передачи Участник</w:t>
      </w:r>
      <w:r w:rsidR="00C645DA" w:rsidRPr="004331D6">
        <w:rPr>
          <w:rFonts w:ascii="Times New Roman" w:hAnsi="Times New Roman" w:cs="Times New Roman"/>
          <w:sz w:val="19"/>
          <w:szCs w:val="19"/>
        </w:rPr>
        <w:t>ам</w:t>
      </w:r>
      <w:r w:rsidR="00F86C08" w:rsidRPr="004331D6">
        <w:rPr>
          <w:rFonts w:ascii="Times New Roman" w:hAnsi="Times New Roman" w:cs="Times New Roman"/>
          <w:sz w:val="19"/>
          <w:szCs w:val="19"/>
        </w:rPr>
        <w:t xml:space="preserve"> долевого строительства по передаточному </w:t>
      </w:r>
      <w:hyperlink r:id="rId14" w:history="1">
        <w:r w:rsidR="00F86C08" w:rsidRPr="004331D6">
          <w:rPr>
            <w:rFonts w:ascii="Times New Roman" w:hAnsi="Times New Roman" w:cs="Times New Roman"/>
            <w:sz w:val="19"/>
            <w:szCs w:val="19"/>
          </w:rPr>
          <w:t>акту</w:t>
        </w:r>
      </w:hyperlink>
      <w:r w:rsidR="00F86C08" w:rsidRPr="004331D6">
        <w:rPr>
          <w:rFonts w:ascii="Times New Roman" w:hAnsi="Times New Roman" w:cs="Times New Roman"/>
          <w:sz w:val="19"/>
          <w:szCs w:val="19"/>
        </w:rPr>
        <w:t xml:space="preserve"> несет Застройщик.</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3.11</w:t>
      </w:r>
      <w:r w:rsidR="00F86C08" w:rsidRPr="004331D6">
        <w:rPr>
          <w:rFonts w:ascii="Times New Roman" w:hAnsi="Times New Roman" w:cs="Times New Roman"/>
          <w:sz w:val="19"/>
          <w:szCs w:val="19"/>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Если участник - юридическое лицо, в случае правопреемства при реорганизации или ликвидации Участника долевого строительства его права и обязанности, основанные на Договоре, переходят к правопреемнику (правопреемникам) в установленном законом порядке в объеме, существующем на момент реорганизации (ликвидации) Участника.</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3.12</w:t>
      </w:r>
      <w:r w:rsidR="00F86C08" w:rsidRPr="004331D6">
        <w:rPr>
          <w:rFonts w:ascii="Times New Roman" w:hAnsi="Times New Roman" w:cs="Times New Roman"/>
          <w:sz w:val="19"/>
          <w:szCs w:val="19"/>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Если участник - юридическое лицо, правопреемни</w:t>
      </w:r>
      <w:proofErr w:type="gramStart"/>
      <w:r w:rsidRPr="004331D6">
        <w:rPr>
          <w:rFonts w:ascii="Times New Roman" w:hAnsi="Times New Roman" w:cs="Times New Roman"/>
          <w:sz w:val="19"/>
          <w:szCs w:val="19"/>
        </w:rPr>
        <w:t>к(</w:t>
      </w:r>
      <w:proofErr w:type="gramEnd"/>
      <w:r w:rsidRPr="004331D6">
        <w:rPr>
          <w:rFonts w:ascii="Times New Roman" w:hAnsi="Times New Roman" w:cs="Times New Roman"/>
          <w:sz w:val="19"/>
          <w:szCs w:val="19"/>
        </w:rPr>
        <w:t>и) уведомляет Застройщика о вступлении в Договор с приложением соответствующих документов.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4. ЦЕНА ДОГОВОРА</w:t>
      </w:r>
    </w:p>
    <w:p w:rsidR="00F86C08" w:rsidRPr="004331D6" w:rsidRDefault="00F86C08" w:rsidP="00515C57">
      <w:pPr>
        <w:pStyle w:val="ConsPlusNormal"/>
        <w:spacing w:line="240" w:lineRule="exact"/>
        <w:ind w:firstLine="540"/>
        <w:jc w:val="both"/>
        <w:rPr>
          <w:rFonts w:ascii="Times New Roman" w:hAnsi="Times New Roman" w:cs="Times New Roman"/>
          <w:b/>
          <w:bCs/>
          <w:color w:val="FF0000"/>
          <w:sz w:val="19"/>
          <w:szCs w:val="19"/>
          <w:u w:val="single"/>
        </w:rPr>
      </w:pPr>
      <w:bookmarkStart w:id="0" w:name="P150"/>
      <w:bookmarkEnd w:id="0"/>
      <w:r w:rsidRPr="004331D6">
        <w:rPr>
          <w:rFonts w:ascii="Times New Roman" w:hAnsi="Times New Roman" w:cs="Times New Roman"/>
          <w:sz w:val="19"/>
          <w:szCs w:val="19"/>
        </w:rPr>
        <w:t>4.1. Стоимость объекта долевого строительства по настоящему договору (цена договора) составляет</w:t>
      </w:r>
      <w:proofErr w:type="gramStart"/>
      <w:r w:rsidRPr="004331D6">
        <w:rPr>
          <w:rFonts w:ascii="Times New Roman" w:hAnsi="Times New Roman" w:cs="Times New Roman"/>
          <w:sz w:val="19"/>
          <w:szCs w:val="19"/>
        </w:rPr>
        <w:t>:</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_____________</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_______________________________________</w:t>
      </w:r>
      <w:r w:rsidR="00ED0AFC" w:rsidRPr="004331D6">
        <w:rPr>
          <w:rFonts w:ascii="Times New Roman" w:hAnsi="Times New Roman" w:cs="Times New Roman"/>
          <w:b/>
          <w:sz w:val="19"/>
          <w:szCs w:val="19"/>
        </w:rPr>
        <w:t xml:space="preserve">) </w:t>
      </w:r>
      <w:proofErr w:type="gramEnd"/>
      <w:r w:rsidR="00ED0AFC" w:rsidRPr="004331D6">
        <w:rPr>
          <w:rFonts w:ascii="Times New Roman" w:hAnsi="Times New Roman" w:cs="Times New Roman"/>
          <w:b/>
          <w:sz w:val="19"/>
          <w:szCs w:val="19"/>
        </w:rPr>
        <w:t>рубл</w:t>
      </w:r>
      <w:r w:rsidR="00B9503A" w:rsidRPr="004331D6">
        <w:rPr>
          <w:rFonts w:ascii="Times New Roman" w:hAnsi="Times New Roman" w:cs="Times New Roman"/>
          <w:b/>
          <w:sz w:val="19"/>
          <w:szCs w:val="19"/>
        </w:rPr>
        <w:t>ей</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w:t>
      </w:r>
      <w:r w:rsidR="00ED0AFC" w:rsidRPr="004331D6">
        <w:rPr>
          <w:rFonts w:ascii="Times New Roman" w:hAnsi="Times New Roman" w:cs="Times New Roman"/>
          <w:b/>
          <w:sz w:val="19"/>
          <w:szCs w:val="19"/>
        </w:rPr>
        <w:t xml:space="preserve"> копеек</w:t>
      </w:r>
      <w:r w:rsidRPr="004331D6">
        <w:rPr>
          <w:rFonts w:ascii="Times New Roman" w:hAnsi="Times New Roman" w:cs="Times New Roman"/>
          <w:sz w:val="19"/>
          <w:szCs w:val="19"/>
        </w:rPr>
        <w:t>, исходя из стоимости одного квадратного метра –</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w:t>
      </w:r>
      <w:r w:rsidR="00CF68CD" w:rsidRPr="004331D6">
        <w:rPr>
          <w:rFonts w:ascii="Times New Roman" w:hAnsi="Times New Roman" w:cs="Times New Roman"/>
          <w:b/>
          <w:sz w:val="19"/>
          <w:szCs w:val="19"/>
        </w:rPr>
        <w:t xml:space="preserve"> </w:t>
      </w:r>
      <w:r w:rsidRPr="004331D6">
        <w:rPr>
          <w:rFonts w:ascii="Times New Roman" w:hAnsi="Times New Roman" w:cs="Times New Roman"/>
          <w:b/>
          <w:sz w:val="19"/>
          <w:szCs w:val="19"/>
        </w:rPr>
        <w:t>(</w:t>
      </w:r>
      <w:r w:rsidR="00306078" w:rsidRPr="00306078">
        <w:rPr>
          <w:rFonts w:ascii="Times New Roman" w:hAnsi="Times New Roman" w:cs="Times New Roman"/>
          <w:b/>
          <w:sz w:val="19"/>
          <w:szCs w:val="19"/>
        </w:rPr>
        <w:t>______________________________________</w:t>
      </w:r>
      <w:r w:rsidR="00015647" w:rsidRPr="004331D6">
        <w:rPr>
          <w:rFonts w:ascii="Times New Roman" w:hAnsi="Times New Roman" w:cs="Times New Roman"/>
          <w:b/>
          <w:sz w:val="19"/>
          <w:szCs w:val="19"/>
        </w:rPr>
        <w:t>) рубл</w:t>
      </w:r>
      <w:r w:rsidR="00B9503A" w:rsidRPr="004331D6">
        <w:rPr>
          <w:rFonts w:ascii="Times New Roman" w:hAnsi="Times New Roman" w:cs="Times New Roman"/>
          <w:b/>
          <w:sz w:val="19"/>
          <w:szCs w:val="19"/>
        </w:rPr>
        <w:t>ей</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______________</w:t>
      </w:r>
      <w:r w:rsidR="00CF68CD" w:rsidRPr="004331D6">
        <w:rPr>
          <w:rFonts w:ascii="Times New Roman" w:hAnsi="Times New Roman" w:cs="Times New Roman"/>
          <w:b/>
          <w:sz w:val="19"/>
          <w:szCs w:val="19"/>
        </w:rPr>
        <w:t xml:space="preserve"> </w:t>
      </w:r>
      <w:r w:rsidRPr="004331D6">
        <w:rPr>
          <w:rFonts w:ascii="Times New Roman" w:hAnsi="Times New Roman" w:cs="Times New Roman"/>
          <w:b/>
          <w:sz w:val="19"/>
          <w:szCs w:val="19"/>
        </w:rPr>
        <w:t>копе</w:t>
      </w:r>
      <w:r w:rsidR="0010416E" w:rsidRPr="004331D6">
        <w:rPr>
          <w:rFonts w:ascii="Times New Roman" w:hAnsi="Times New Roman" w:cs="Times New Roman"/>
          <w:b/>
          <w:sz w:val="19"/>
          <w:szCs w:val="19"/>
        </w:rPr>
        <w:t>е</w:t>
      </w:r>
      <w:r w:rsidR="00015647" w:rsidRPr="004331D6">
        <w:rPr>
          <w:rFonts w:ascii="Times New Roman" w:hAnsi="Times New Roman" w:cs="Times New Roman"/>
          <w:b/>
          <w:sz w:val="19"/>
          <w:szCs w:val="19"/>
        </w:rPr>
        <w:t>к</w:t>
      </w:r>
      <w:r w:rsidRPr="004331D6">
        <w:rPr>
          <w:rFonts w:ascii="Times New Roman" w:hAnsi="Times New Roman" w:cs="Times New Roman"/>
          <w:sz w:val="19"/>
          <w:szCs w:val="19"/>
        </w:rPr>
        <w:t xml:space="preserve"> и общей площади Объекта долевого строительства, равной</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______________</w:t>
      </w:r>
      <w:r w:rsidR="00ED0AFC" w:rsidRPr="004331D6">
        <w:rPr>
          <w:rFonts w:ascii="Times New Roman" w:hAnsi="Times New Roman" w:cs="Times New Roman"/>
          <w:b/>
          <w:sz w:val="19"/>
          <w:szCs w:val="19"/>
        </w:rPr>
        <w:t xml:space="preserve"> кв.м.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Цена договора является фиксированной и изменению не подлежит.</w:t>
      </w:r>
    </w:p>
    <w:p w:rsidR="00F86C08" w:rsidRPr="004331D6" w:rsidRDefault="00AB6E4C"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4.2</w:t>
      </w:r>
      <w:r w:rsidR="00F86C08" w:rsidRPr="004331D6">
        <w:rPr>
          <w:rFonts w:ascii="Times New Roman" w:hAnsi="Times New Roman" w:cs="Times New Roman"/>
          <w:sz w:val="19"/>
          <w:szCs w:val="19"/>
        </w:rPr>
        <w:t>. Указанная в пунктах 3.1, 4.1 настоящего Договора площадь Объекта является проектной и подлежит уточнению на основании данных технической инвентаризации. При возникновении расхождений между общей проектной площадью Объекта и данными технической инвентаризации перерасчет цены договора не производится.</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5. ПОРЯДОК РАСЧЕТОВ</w:t>
      </w:r>
    </w:p>
    <w:p w:rsidR="00F0382B" w:rsidRDefault="00F86C08" w:rsidP="008228C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5.1. </w:t>
      </w:r>
      <w:proofErr w:type="gramStart"/>
      <w:r w:rsidR="002B3DC6" w:rsidRPr="004331D6">
        <w:rPr>
          <w:rFonts w:ascii="Times New Roman" w:hAnsi="Times New Roman" w:cs="Times New Roman"/>
          <w:sz w:val="19"/>
          <w:szCs w:val="19"/>
        </w:rPr>
        <w:t>Участник</w:t>
      </w:r>
      <w:r w:rsidR="00B9503A" w:rsidRPr="004331D6">
        <w:rPr>
          <w:rFonts w:ascii="Times New Roman" w:hAnsi="Times New Roman" w:cs="Times New Roman"/>
          <w:sz w:val="19"/>
          <w:szCs w:val="19"/>
        </w:rPr>
        <w:t>и долевого строительства обязую</w:t>
      </w:r>
      <w:r w:rsidR="002B3DC6" w:rsidRPr="004331D6">
        <w:rPr>
          <w:rFonts w:ascii="Times New Roman" w:hAnsi="Times New Roman" w:cs="Times New Roman"/>
          <w:sz w:val="19"/>
          <w:szCs w:val="19"/>
        </w:rPr>
        <w:t xml:space="preserve">тся </w:t>
      </w:r>
      <w:r w:rsidR="008228C7" w:rsidRPr="004331D6">
        <w:rPr>
          <w:rFonts w:ascii="Times New Roman" w:hAnsi="Times New Roman" w:cs="Times New Roman"/>
          <w:sz w:val="19"/>
          <w:szCs w:val="19"/>
        </w:rPr>
        <w:t>перевести</w:t>
      </w:r>
      <w:r w:rsidR="002B3DC6" w:rsidRPr="004331D6">
        <w:rPr>
          <w:rFonts w:ascii="Times New Roman" w:hAnsi="Times New Roman" w:cs="Times New Roman"/>
          <w:sz w:val="19"/>
          <w:szCs w:val="19"/>
        </w:rPr>
        <w:t xml:space="preserve"> денежные средства</w:t>
      </w:r>
      <w:r w:rsidR="00E64A19" w:rsidRPr="004331D6">
        <w:rPr>
          <w:rFonts w:ascii="Times New Roman" w:hAnsi="Times New Roman" w:cs="Times New Roman"/>
          <w:sz w:val="19"/>
          <w:szCs w:val="19"/>
        </w:rPr>
        <w:t xml:space="preserve"> в размере, указанном в п. 4.1. настоящего Договора </w:t>
      </w:r>
      <w:r w:rsidR="002B3DC6" w:rsidRPr="004331D6">
        <w:rPr>
          <w:rFonts w:ascii="Times New Roman" w:hAnsi="Times New Roman" w:cs="Times New Roman"/>
          <w:sz w:val="19"/>
          <w:szCs w:val="19"/>
        </w:rPr>
        <w:t xml:space="preserve">в счет уплаты цены настоящего Договора участия в долевом строительстве на специальный </w:t>
      </w:r>
      <w:proofErr w:type="spellStart"/>
      <w:r w:rsidR="00424014">
        <w:rPr>
          <w:rFonts w:ascii="Times New Roman" w:hAnsi="Times New Roman" w:cs="Times New Roman"/>
          <w:sz w:val="19"/>
          <w:szCs w:val="19"/>
        </w:rPr>
        <w:t>Э</w:t>
      </w:r>
      <w:r w:rsidR="002B3DC6" w:rsidRPr="004331D6">
        <w:rPr>
          <w:rFonts w:ascii="Times New Roman" w:hAnsi="Times New Roman" w:cs="Times New Roman"/>
          <w:sz w:val="19"/>
          <w:szCs w:val="19"/>
        </w:rPr>
        <w:t>скроу-счет</w:t>
      </w:r>
      <w:proofErr w:type="spellEnd"/>
      <w:r w:rsidR="002B3DC6" w:rsidRPr="004331D6">
        <w:rPr>
          <w:rFonts w:ascii="Times New Roman" w:hAnsi="Times New Roman" w:cs="Times New Roman"/>
          <w:sz w:val="19"/>
          <w:szCs w:val="19"/>
        </w:rPr>
        <w:t>, открываемый в ПАО Сбербанк (</w:t>
      </w:r>
      <w:proofErr w:type="spellStart"/>
      <w:r w:rsidR="002B3DC6" w:rsidRPr="004331D6">
        <w:rPr>
          <w:rFonts w:ascii="Times New Roman" w:hAnsi="Times New Roman" w:cs="Times New Roman"/>
          <w:sz w:val="19"/>
          <w:szCs w:val="19"/>
        </w:rPr>
        <w:t>Эскроу-агент</w:t>
      </w:r>
      <w:proofErr w:type="spellEnd"/>
      <w:r w:rsidR="002B3DC6" w:rsidRPr="004331D6">
        <w:rPr>
          <w:rFonts w:ascii="Times New Roman" w:hAnsi="Times New Roman" w:cs="Times New Roman"/>
          <w:sz w:val="19"/>
          <w:szCs w:val="19"/>
        </w:rPr>
        <w:t xml:space="preserve">) для учета и блокирования денежных средств, полученных </w:t>
      </w:r>
      <w:proofErr w:type="spellStart"/>
      <w:r w:rsidR="002B3DC6" w:rsidRPr="004331D6">
        <w:rPr>
          <w:rFonts w:ascii="Times New Roman" w:hAnsi="Times New Roman" w:cs="Times New Roman"/>
          <w:sz w:val="19"/>
          <w:szCs w:val="19"/>
        </w:rPr>
        <w:t>Эскроу-агентом</w:t>
      </w:r>
      <w:proofErr w:type="spellEnd"/>
      <w:r w:rsidR="002B3DC6" w:rsidRPr="004331D6">
        <w:rPr>
          <w:rFonts w:ascii="Times New Roman" w:hAnsi="Times New Roman" w:cs="Times New Roman"/>
          <w:sz w:val="19"/>
          <w:szCs w:val="19"/>
        </w:rPr>
        <w:t xml:space="preserve"> от являющегося владельцем счета у</w:t>
      </w:r>
      <w:r w:rsidR="006E3D79" w:rsidRPr="004331D6">
        <w:rPr>
          <w:rFonts w:ascii="Times New Roman" w:hAnsi="Times New Roman" w:cs="Times New Roman"/>
          <w:sz w:val="19"/>
          <w:szCs w:val="19"/>
        </w:rPr>
        <w:t>частника долевого строительства</w:t>
      </w:r>
      <w:r w:rsidR="002B3DC6" w:rsidRPr="004331D6">
        <w:rPr>
          <w:rFonts w:ascii="Times New Roman" w:hAnsi="Times New Roman" w:cs="Times New Roman"/>
          <w:sz w:val="19"/>
          <w:szCs w:val="19"/>
        </w:rPr>
        <w:t xml:space="preserve"> в счет уплаты цены договора участия в долевом строительстве, в целях их</w:t>
      </w:r>
      <w:proofErr w:type="gramEnd"/>
      <w:r w:rsidR="002B3DC6" w:rsidRPr="004331D6">
        <w:rPr>
          <w:rFonts w:ascii="Times New Roman" w:hAnsi="Times New Roman" w:cs="Times New Roman"/>
          <w:sz w:val="19"/>
          <w:szCs w:val="19"/>
        </w:rPr>
        <w:t xml:space="preserve"> дальнейшего перечисления Застройщику</w:t>
      </w:r>
      <w:r w:rsidR="001A4493" w:rsidRPr="004331D6">
        <w:rPr>
          <w:rFonts w:ascii="Times New Roman" w:hAnsi="Times New Roman" w:cs="Times New Roman"/>
          <w:sz w:val="19"/>
          <w:szCs w:val="19"/>
        </w:rPr>
        <w:t xml:space="preserve"> </w:t>
      </w:r>
      <w:r w:rsidR="002B3DC6" w:rsidRPr="004331D6">
        <w:rPr>
          <w:rFonts w:ascii="Times New Roman" w:hAnsi="Times New Roman" w:cs="Times New Roman"/>
          <w:sz w:val="19"/>
          <w:szCs w:val="19"/>
        </w:rPr>
        <w:t>при возникновении условий, предусмотренных Федера</w:t>
      </w:r>
      <w:r w:rsidR="004074D1" w:rsidRPr="004331D6">
        <w:rPr>
          <w:rFonts w:ascii="Times New Roman" w:hAnsi="Times New Roman" w:cs="Times New Roman"/>
          <w:sz w:val="19"/>
          <w:szCs w:val="19"/>
        </w:rPr>
        <w:t xml:space="preserve">льным законом от 30.12.2004 г. </w:t>
      </w:r>
      <w:r w:rsidR="002B3DC6" w:rsidRPr="004331D6">
        <w:rPr>
          <w:rFonts w:ascii="Times New Roman" w:hAnsi="Times New Roman" w:cs="Times New Roman"/>
          <w:sz w:val="19"/>
          <w:szCs w:val="19"/>
        </w:rPr>
        <w:t>№ 214-ФЗ «Об участии в долевом строительстве многоквартирных домов и иных объектов недвижимости и о внесении изменений в некоторые законодательны</w:t>
      </w:r>
      <w:r w:rsidR="00B734FC" w:rsidRPr="004331D6">
        <w:rPr>
          <w:rFonts w:ascii="Times New Roman" w:hAnsi="Times New Roman" w:cs="Times New Roman"/>
          <w:sz w:val="19"/>
          <w:szCs w:val="19"/>
        </w:rPr>
        <w:t xml:space="preserve">е акты Российской Федерации» и </w:t>
      </w:r>
      <w:r w:rsidR="002B3DC6" w:rsidRPr="004331D6">
        <w:rPr>
          <w:rFonts w:ascii="Times New Roman" w:hAnsi="Times New Roman" w:cs="Times New Roman"/>
          <w:sz w:val="19"/>
          <w:szCs w:val="19"/>
        </w:rPr>
        <w:t xml:space="preserve">договором счета </w:t>
      </w:r>
      <w:proofErr w:type="spellStart"/>
      <w:r w:rsidR="002B3DC6" w:rsidRPr="004331D6">
        <w:rPr>
          <w:rFonts w:ascii="Times New Roman" w:hAnsi="Times New Roman" w:cs="Times New Roman"/>
          <w:sz w:val="19"/>
          <w:szCs w:val="19"/>
        </w:rPr>
        <w:t>эскроу</w:t>
      </w:r>
      <w:proofErr w:type="spellEnd"/>
      <w:r w:rsidR="002B3DC6" w:rsidRPr="004331D6">
        <w:rPr>
          <w:rFonts w:ascii="Times New Roman" w:hAnsi="Times New Roman" w:cs="Times New Roman"/>
          <w:sz w:val="19"/>
          <w:szCs w:val="19"/>
        </w:rPr>
        <w:t xml:space="preserve">, заключенным между </w:t>
      </w:r>
      <w:r w:rsidR="006E3D79" w:rsidRPr="004331D6">
        <w:rPr>
          <w:rFonts w:ascii="Times New Roman" w:hAnsi="Times New Roman" w:cs="Times New Roman"/>
          <w:sz w:val="19"/>
          <w:szCs w:val="19"/>
        </w:rPr>
        <w:t>Застройщиком</w:t>
      </w:r>
      <w:r w:rsidR="002B3DC6" w:rsidRPr="004331D6">
        <w:rPr>
          <w:rFonts w:ascii="Times New Roman" w:hAnsi="Times New Roman" w:cs="Times New Roman"/>
          <w:sz w:val="19"/>
          <w:szCs w:val="19"/>
        </w:rPr>
        <w:t xml:space="preserve">, </w:t>
      </w:r>
      <w:r w:rsidR="006E3D79" w:rsidRPr="004331D6">
        <w:rPr>
          <w:rFonts w:ascii="Times New Roman" w:hAnsi="Times New Roman" w:cs="Times New Roman"/>
          <w:sz w:val="19"/>
          <w:szCs w:val="19"/>
        </w:rPr>
        <w:t>Участник</w:t>
      </w:r>
      <w:r w:rsidR="00B9503A" w:rsidRPr="004331D6">
        <w:rPr>
          <w:rFonts w:ascii="Times New Roman" w:hAnsi="Times New Roman" w:cs="Times New Roman"/>
          <w:sz w:val="19"/>
          <w:szCs w:val="19"/>
        </w:rPr>
        <w:t>ами</w:t>
      </w:r>
      <w:r w:rsidR="006E3D79" w:rsidRPr="004331D6">
        <w:rPr>
          <w:rFonts w:ascii="Times New Roman" w:hAnsi="Times New Roman" w:cs="Times New Roman"/>
          <w:sz w:val="19"/>
          <w:szCs w:val="19"/>
        </w:rPr>
        <w:t xml:space="preserve"> долевого строительств</w:t>
      </w:r>
      <w:r w:rsidR="00A927B5" w:rsidRPr="004331D6">
        <w:rPr>
          <w:rFonts w:ascii="Times New Roman" w:hAnsi="Times New Roman" w:cs="Times New Roman"/>
          <w:sz w:val="19"/>
          <w:szCs w:val="19"/>
        </w:rPr>
        <w:t>а</w:t>
      </w:r>
      <w:r w:rsidR="002B3DC6" w:rsidRPr="004331D6">
        <w:rPr>
          <w:rFonts w:ascii="Times New Roman" w:hAnsi="Times New Roman" w:cs="Times New Roman"/>
          <w:sz w:val="19"/>
          <w:szCs w:val="19"/>
        </w:rPr>
        <w:t xml:space="preserve"> и </w:t>
      </w:r>
      <w:proofErr w:type="spellStart"/>
      <w:r w:rsidR="002B3DC6" w:rsidRPr="004331D6">
        <w:rPr>
          <w:rFonts w:ascii="Times New Roman" w:hAnsi="Times New Roman" w:cs="Times New Roman"/>
          <w:sz w:val="19"/>
          <w:szCs w:val="19"/>
        </w:rPr>
        <w:t>Эскро</w:t>
      </w:r>
      <w:r w:rsidR="004E0DD5" w:rsidRPr="004331D6">
        <w:rPr>
          <w:rFonts w:ascii="Times New Roman" w:hAnsi="Times New Roman" w:cs="Times New Roman"/>
          <w:sz w:val="19"/>
          <w:szCs w:val="19"/>
        </w:rPr>
        <w:t>у-агентом</w:t>
      </w:r>
      <w:proofErr w:type="spellEnd"/>
      <w:r w:rsidR="004E0DD5" w:rsidRPr="004331D6">
        <w:rPr>
          <w:rFonts w:ascii="Times New Roman" w:hAnsi="Times New Roman" w:cs="Times New Roman"/>
          <w:sz w:val="19"/>
          <w:szCs w:val="19"/>
        </w:rPr>
        <w:t xml:space="preserve"> в следующем порядке:</w:t>
      </w:r>
    </w:p>
    <w:p w:rsidR="005752AF" w:rsidRPr="00306078" w:rsidRDefault="005752AF" w:rsidP="005752AF">
      <w:pPr>
        <w:pStyle w:val="af7"/>
        <w:shd w:val="clear" w:color="auto" w:fill="FFFFFF"/>
        <w:spacing w:before="0" w:beforeAutospacing="0" w:after="0" w:afterAutospacing="0"/>
        <w:jc w:val="both"/>
        <w:rPr>
          <w:sz w:val="19"/>
          <w:szCs w:val="19"/>
        </w:rPr>
      </w:pPr>
      <w:proofErr w:type="spellStart"/>
      <w:r w:rsidRPr="00306078">
        <w:rPr>
          <w:sz w:val="19"/>
          <w:szCs w:val="19"/>
        </w:rPr>
        <w:t>Эскроу-агент</w:t>
      </w:r>
      <w:proofErr w:type="spellEnd"/>
      <w:r w:rsidRPr="00306078">
        <w:rPr>
          <w:sz w:val="19"/>
          <w:szCs w:val="19"/>
        </w:rPr>
        <w:t xml:space="preserve">: </w:t>
      </w:r>
      <w:proofErr w:type="gramStart"/>
      <w:r w:rsidRPr="00306078">
        <w:rPr>
          <w:sz w:val="19"/>
          <w:szCs w:val="19"/>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306078">
        <w:rPr>
          <w:sz w:val="19"/>
          <w:szCs w:val="19"/>
        </w:rPr>
        <w:t> </w:t>
      </w:r>
      <w:hyperlink r:id="rId15" w:history="1">
        <w:r w:rsidRPr="00306078">
          <w:rPr>
            <w:sz w:val="19"/>
            <w:szCs w:val="19"/>
          </w:rPr>
          <w:t>Escrow_Sberbank@sberbank.ru</w:t>
        </w:r>
      </w:hyperlink>
      <w:r w:rsidRPr="00306078">
        <w:rPr>
          <w:sz w:val="19"/>
          <w:szCs w:val="19"/>
        </w:rPr>
        <w:t>, номер телефона: 8-800-707-00-70 </w:t>
      </w:r>
      <w:proofErr w:type="spellStart"/>
      <w:r w:rsidRPr="00306078">
        <w:rPr>
          <w:sz w:val="19"/>
          <w:szCs w:val="19"/>
        </w:rPr>
        <w:t>доб</w:t>
      </w:r>
      <w:proofErr w:type="spellEnd"/>
      <w:r w:rsidRPr="00306078">
        <w:rPr>
          <w:sz w:val="19"/>
          <w:szCs w:val="19"/>
        </w:rPr>
        <w:t>. 60992851</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 </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Депонент: {Покупатель ФИО}</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Бенефициар: {Наименование Бенефициара}</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Депонируемая сумма</w:t>
      </w:r>
      <w:proofErr w:type="gramStart"/>
      <w:r w:rsidRPr="00306078">
        <w:rPr>
          <w:sz w:val="19"/>
          <w:szCs w:val="19"/>
        </w:rPr>
        <w:t>: ___________ (_____________________________)</w:t>
      </w:r>
      <w:proofErr w:type="gramEnd"/>
      <w:r w:rsidRPr="00306078">
        <w:rPr>
          <w:sz w:val="19"/>
          <w:szCs w:val="19"/>
        </w:rPr>
        <w:t>рублей___ копеек</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 xml:space="preserve">Срок внесения Депонентом Депонируемой суммы на счет </w:t>
      </w:r>
      <w:proofErr w:type="spellStart"/>
      <w:r w:rsidRPr="00306078">
        <w:rPr>
          <w:sz w:val="19"/>
          <w:szCs w:val="19"/>
        </w:rPr>
        <w:t>эскроу</w:t>
      </w:r>
      <w:proofErr w:type="spellEnd"/>
      <w:r w:rsidRPr="00306078">
        <w:rPr>
          <w:sz w:val="19"/>
          <w:szCs w:val="19"/>
        </w:rPr>
        <w:t xml:space="preserve">: до «___»______________ </w:t>
      </w:r>
      <w:proofErr w:type="gramStart"/>
      <w:r w:rsidRPr="00306078">
        <w:rPr>
          <w:sz w:val="19"/>
          <w:szCs w:val="19"/>
        </w:rPr>
        <w:t>г</w:t>
      </w:r>
      <w:proofErr w:type="gramEnd"/>
      <w:r w:rsidRPr="00306078">
        <w:rPr>
          <w:sz w:val="19"/>
          <w:szCs w:val="19"/>
        </w:rPr>
        <w:t>. в порядке, предусмотренном п. ____ настоящего Договора участия в долевом строительстве.</w:t>
      </w:r>
    </w:p>
    <w:p w:rsidR="005752AF" w:rsidRPr="004331D6" w:rsidRDefault="005752AF" w:rsidP="008228C7">
      <w:pPr>
        <w:pStyle w:val="ConsPlusNormal"/>
        <w:spacing w:line="240" w:lineRule="exact"/>
        <w:ind w:firstLine="540"/>
        <w:jc w:val="both"/>
        <w:rPr>
          <w:rFonts w:ascii="Times New Roman" w:hAnsi="Times New Roman" w:cs="Times New Roman"/>
          <w:sz w:val="19"/>
          <w:szCs w:val="19"/>
        </w:rPr>
      </w:pPr>
    </w:p>
    <w:p w:rsidR="00B9503A" w:rsidRPr="004331D6" w:rsidRDefault="00B9503A" w:rsidP="00B9503A">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 За счет собственных средств сумма в размере </w:t>
      </w:r>
      <w:r w:rsidR="00306078" w:rsidRPr="00306078">
        <w:rPr>
          <w:rFonts w:ascii="Times New Roman" w:hAnsi="Times New Roman" w:cs="Times New Roman"/>
          <w:b/>
          <w:sz w:val="19"/>
          <w:szCs w:val="19"/>
        </w:rPr>
        <w:t>_______________________________________________</w:t>
      </w:r>
      <w:r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_________________________________________________________</w:t>
      </w:r>
      <w:r w:rsidRPr="004331D6">
        <w:rPr>
          <w:rFonts w:ascii="Times New Roman" w:hAnsi="Times New Roman" w:cs="Times New Roman"/>
          <w:b/>
          <w:sz w:val="19"/>
          <w:szCs w:val="19"/>
        </w:rPr>
        <w:t xml:space="preserve">) рублей </w:t>
      </w:r>
      <w:r w:rsidR="00306078" w:rsidRPr="00306078">
        <w:rPr>
          <w:rFonts w:ascii="Times New Roman" w:hAnsi="Times New Roman" w:cs="Times New Roman"/>
          <w:b/>
          <w:sz w:val="19"/>
          <w:szCs w:val="19"/>
        </w:rPr>
        <w:t>_________________________________________</w:t>
      </w:r>
      <w:r w:rsidRPr="004331D6">
        <w:rPr>
          <w:rFonts w:ascii="Times New Roman" w:hAnsi="Times New Roman" w:cs="Times New Roman"/>
          <w:b/>
          <w:sz w:val="19"/>
          <w:szCs w:val="19"/>
        </w:rPr>
        <w:t xml:space="preserve"> копеек </w:t>
      </w:r>
      <w:r w:rsidRPr="004331D6">
        <w:rPr>
          <w:rFonts w:ascii="Times New Roman" w:hAnsi="Times New Roman" w:cs="Times New Roman"/>
          <w:sz w:val="19"/>
          <w:szCs w:val="19"/>
        </w:rPr>
        <w:t xml:space="preserve">в течение </w:t>
      </w:r>
      <w:r w:rsidR="00772AAA" w:rsidRPr="004331D6">
        <w:rPr>
          <w:rFonts w:ascii="Times New Roman" w:hAnsi="Times New Roman" w:cs="Times New Roman"/>
          <w:sz w:val="19"/>
          <w:szCs w:val="19"/>
        </w:rPr>
        <w:t>10</w:t>
      </w:r>
      <w:r w:rsidRPr="004331D6">
        <w:rPr>
          <w:rFonts w:ascii="Times New Roman" w:hAnsi="Times New Roman" w:cs="Times New Roman"/>
          <w:sz w:val="19"/>
          <w:szCs w:val="19"/>
        </w:rPr>
        <w:t xml:space="preserve"> рабочих дней с момента государственной регистрации путем перечисления в безналичном порядке на </w:t>
      </w:r>
      <w:proofErr w:type="spellStart"/>
      <w:r w:rsidRPr="004331D6">
        <w:rPr>
          <w:rFonts w:ascii="Times New Roman" w:eastAsia="SimSun" w:hAnsi="Times New Roman" w:cs="Times New Roman"/>
          <w:kern w:val="1"/>
          <w:sz w:val="19"/>
          <w:szCs w:val="19"/>
          <w:lang w:eastAsia="hi-IN" w:bidi="hi-IN"/>
        </w:rPr>
        <w:t>Эскроу-счет</w:t>
      </w:r>
      <w:proofErr w:type="spellEnd"/>
      <w:r w:rsidRPr="004331D6">
        <w:rPr>
          <w:rFonts w:ascii="Times New Roman" w:eastAsia="SimSun" w:hAnsi="Times New Roman" w:cs="Times New Roman"/>
          <w:kern w:val="1"/>
          <w:sz w:val="19"/>
          <w:szCs w:val="19"/>
          <w:lang w:eastAsia="hi-IN" w:bidi="hi-IN"/>
        </w:rPr>
        <w:t xml:space="preserve"> открытый на имя </w:t>
      </w:r>
      <w:r w:rsidR="00306078" w:rsidRPr="00306078">
        <w:rPr>
          <w:rFonts w:ascii="Times New Roman" w:eastAsia="SimSun" w:hAnsi="Times New Roman" w:cs="Times New Roman"/>
          <w:kern w:val="1"/>
          <w:sz w:val="19"/>
          <w:szCs w:val="19"/>
          <w:lang w:eastAsia="hi-IN" w:bidi="hi-IN"/>
        </w:rPr>
        <w:t>________________________________________</w:t>
      </w:r>
      <w:r w:rsidR="00424014" w:rsidRPr="004331D6">
        <w:rPr>
          <w:rFonts w:ascii="Times New Roman" w:eastAsia="SimSun" w:hAnsi="Times New Roman" w:cs="Times New Roman"/>
          <w:kern w:val="1"/>
          <w:sz w:val="19"/>
          <w:szCs w:val="19"/>
          <w:lang w:eastAsia="hi-IN" w:bidi="hi-IN"/>
        </w:rPr>
        <w:t xml:space="preserve"> № </w:t>
      </w:r>
      <w:r w:rsidR="00306078" w:rsidRPr="00306078">
        <w:rPr>
          <w:rFonts w:ascii="Times New Roman" w:eastAsia="SimSun" w:hAnsi="Times New Roman" w:cs="Times New Roman"/>
          <w:kern w:val="1"/>
          <w:sz w:val="19"/>
          <w:szCs w:val="19"/>
          <w:lang w:eastAsia="hi-IN" w:bidi="hi-IN"/>
        </w:rPr>
        <w:t>___________________________________________</w:t>
      </w:r>
      <w:r w:rsidR="00424014">
        <w:rPr>
          <w:rFonts w:ascii="Times New Roman" w:eastAsia="SimSun" w:hAnsi="Times New Roman" w:cs="Times New Roman"/>
          <w:kern w:val="1"/>
          <w:sz w:val="19"/>
          <w:szCs w:val="19"/>
          <w:lang w:eastAsia="hi-IN" w:bidi="hi-IN"/>
        </w:rPr>
        <w:t xml:space="preserve"> </w:t>
      </w:r>
      <w:r w:rsidRPr="004331D6">
        <w:rPr>
          <w:rFonts w:ascii="Times New Roman" w:eastAsia="SimSun" w:hAnsi="Times New Roman" w:cs="Times New Roman"/>
          <w:kern w:val="1"/>
          <w:sz w:val="19"/>
          <w:szCs w:val="19"/>
          <w:lang w:eastAsia="hi-IN" w:bidi="hi-IN"/>
        </w:rPr>
        <w:t xml:space="preserve">в ПАО СБЕРБАНК, БИК: 047102651, </w:t>
      </w:r>
      <w:proofErr w:type="spellStart"/>
      <w:r w:rsidRPr="004331D6">
        <w:rPr>
          <w:rFonts w:ascii="Times New Roman" w:eastAsia="SimSun" w:hAnsi="Times New Roman" w:cs="Times New Roman"/>
          <w:kern w:val="1"/>
          <w:sz w:val="19"/>
          <w:szCs w:val="19"/>
          <w:lang w:eastAsia="hi-IN" w:bidi="hi-IN"/>
        </w:rPr>
        <w:t>кор</w:t>
      </w:r>
      <w:proofErr w:type="gramStart"/>
      <w:r w:rsidRPr="004331D6">
        <w:rPr>
          <w:rFonts w:ascii="Times New Roman" w:eastAsia="SimSun" w:hAnsi="Times New Roman" w:cs="Times New Roman"/>
          <w:kern w:val="1"/>
          <w:sz w:val="19"/>
          <w:szCs w:val="19"/>
          <w:lang w:eastAsia="hi-IN" w:bidi="hi-IN"/>
        </w:rPr>
        <w:t>.с</w:t>
      </w:r>
      <w:proofErr w:type="gramEnd"/>
      <w:r w:rsidRPr="004331D6">
        <w:rPr>
          <w:rFonts w:ascii="Times New Roman" w:eastAsia="SimSun" w:hAnsi="Times New Roman" w:cs="Times New Roman"/>
          <w:kern w:val="1"/>
          <w:sz w:val="19"/>
          <w:szCs w:val="19"/>
          <w:lang w:eastAsia="hi-IN" w:bidi="hi-IN"/>
        </w:rPr>
        <w:t>чет</w:t>
      </w:r>
      <w:proofErr w:type="spellEnd"/>
      <w:r w:rsidRPr="004331D6">
        <w:rPr>
          <w:rFonts w:ascii="Times New Roman" w:eastAsia="SimSun" w:hAnsi="Times New Roman" w:cs="Times New Roman"/>
          <w:kern w:val="1"/>
          <w:sz w:val="19"/>
          <w:szCs w:val="19"/>
          <w:lang w:eastAsia="hi-IN" w:bidi="hi-IN"/>
        </w:rPr>
        <w:t>: 30101810800000000651,</w:t>
      </w:r>
      <w:r w:rsidRPr="004331D6">
        <w:rPr>
          <w:rFonts w:ascii="Times New Roman" w:hAnsi="Times New Roman" w:cs="Times New Roman"/>
          <w:sz w:val="19"/>
          <w:szCs w:val="19"/>
        </w:rPr>
        <w:t xml:space="preserve"> ИНН 7707083893, КПП 720302020;</w:t>
      </w:r>
    </w:p>
    <w:p w:rsidR="00B9503A" w:rsidRPr="004331D6" w:rsidRDefault="00B9503A" w:rsidP="008228C7">
      <w:pPr>
        <w:pStyle w:val="ConsPlusNormal"/>
        <w:spacing w:line="240" w:lineRule="exact"/>
        <w:ind w:firstLine="540"/>
        <w:jc w:val="both"/>
        <w:rPr>
          <w:rFonts w:ascii="Times New Roman" w:hAnsi="Times New Roman" w:cs="Times New Roman"/>
          <w:b/>
          <w:sz w:val="19"/>
          <w:szCs w:val="19"/>
        </w:rPr>
      </w:pPr>
    </w:p>
    <w:p w:rsidR="00515C57" w:rsidRPr="004331D6" w:rsidRDefault="008F7EBF" w:rsidP="00DB0CE3">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color w:val="000000"/>
          <w:sz w:val="19"/>
          <w:szCs w:val="19"/>
          <w:shd w:val="clear" w:color="auto" w:fill="FBFBFB"/>
        </w:rPr>
        <w:lastRenderedPageBreak/>
        <w:t xml:space="preserve">5.2. </w:t>
      </w:r>
      <w:r w:rsidRPr="004331D6">
        <w:rPr>
          <w:rFonts w:ascii="Times New Roman" w:hAnsi="Times New Roman" w:cs="Times New Roman"/>
          <w:sz w:val="19"/>
          <w:szCs w:val="19"/>
        </w:rPr>
        <w:t>Днем исполнения обязанности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w:t>
      </w:r>
      <w:r w:rsidR="005C76CE" w:rsidRPr="004331D6">
        <w:rPr>
          <w:rFonts w:ascii="Times New Roman" w:hAnsi="Times New Roman" w:cs="Times New Roman"/>
          <w:sz w:val="19"/>
          <w:szCs w:val="19"/>
        </w:rPr>
        <w:t>ительства по оплате</w:t>
      </w:r>
      <w:r w:rsidRPr="004331D6">
        <w:rPr>
          <w:rFonts w:ascii="Times New Roman" w:hAnsi="Times New Roman" w:cs="Times New Roman"/>
          <w:sz w:val="19"/>
          <w:szCs w:val="19"/>
        </w:rPr>
        <w:t xml:space="preserve"> стоимости Объекта долевого строительства признается день поступления денежных средств </w:t>
      </w:r>
      <w:r w:rsidR="00C56E6B" w:rsidRPr="004331D6">
        <w:rPr>
          <w:rFonts w:ascii="Times New Roman" w:hAnsi="Times New Roman" w:cs="Times New Roman"/>
          <w:sz w:val="19"/>
          <w:szCs w:val="19"/>
        </w:rPr>
        <w:t xml:space="preserve">на </w:t>
      </w:r>
      <w:proofErr w:type="spellStart"/>
      <w:r w:rsidR="00424014" w:rsidRPr="004331D6">
        <w:rPr>
          <w:rFonts w:ascii="Times New Roman" w:eastAsia="SimSun" w:hAnsi="Times New Roman" w:cs="Times New Roman"/>
          <w:kern w:val="1"/>
          <w:sz w:val="19"/>
          <w:szCs w:val="19"/>
          <w:lang w:eastAsia="hi-IN" w:bidi="hi-IN"/>
        </w:rPr>
        <w:t>Эскроу-счет</w:t>
      </w:r>
      <w:proofErr w:type="spellEnd"/>
      <w:r w:rsidRPr="004331D6">
        <w:rPr>
          <w:rFonts w:ascii="Times New Roman" w:hAnsi="Times New Roman" w:cs="Times New Roman"/>
          <w:sz w:val="19"/>
          <w:szCs w:val="19"/>
        </w:rPr>
        <w:t>.</w:t>
      </w:r>
    </w:p>
    <w:p w:rsidR="00F96265" w:rsidRPr="004331D6" w:rsidRDefault="00F96265" w:rsidP="00515C57">
      <w:pPr>
        <w:pStyle w:val="ConsPlusNormal"/>
        <w:spacing w:line="240" w:lineRule="exact"/>
        <w:ind w:firstLine="540"/>
        <w:jc w:val="both"/>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6. КАЧЕСТВО ОБЪЕКТА ДОЛЕВОГО СТРОИТЕЛЬСТВА.</w:t>
      </w: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ГАРАНТИЯ КАЧЕСТВА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6.1. Качество Объекта долевого строительства, который будет передан Застройщиком Участник</w:t>
      </w:r>
      <w:r w:rsidR="00B9503A"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F86C08" w:rsidRPr="004331D6" w:rsidRDefault="005A7182"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6.2. Гарантийный срок</w:t>
      </w:r>
      <w:r w:rsidR="00D53DE2" w:rsidRPr="004331D6">
        <w:rPr>
          <w:rFonts w:ascii="Times New Roman" w:hAnsi="Times New Roman" w:cs="Times New Roman"/>
          <w:sz w:val="19"/>
          <w:szCs w:val="19"/>
        </w:rPr>
        <w:t xml:space="preserve"> на Объект долевого строительства, </w:t>
      </w:r>
      <w:r w:rsidR="00F86C08" w:rsidRPr="004331D6">
        <w:rPr>
          <w:rFonts w:ascii="Times New Roman" w:hAnsi="Times New Roman" w:cs="Times New Roman"/>
          <w:sz w:val="19"/>
          <w:szCs w:val="19"/>
        </w:rPr>
        <w:t>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6.3.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определяется паспортом завода-изготовителя соответствующего оборудования (но не менее 3 (трех) лет). Указанный гарантийный срок исчисляется со дня подписания первого передаточного </w:t>
      </w:r>
      <w:hyperlink r:id="rId16" w:history="1">
        <w:r w:rsidRPr="004331D6">
          <w:rPr>
            <w:rFonts w:ascii="Times New Roman" w:hAnsi="Times New Roman" w:cs="Times New Roman"/>
            <w:sz w:val="19"/>
            <w:szCs w:val="19"/>
          </w:rPr>
          <w:t>акта</w:t>
        </w:r>
      </w:hyperlink>
      <w:r w:rsidRPr="004331D6">
        <w:rPr>
          <w:rFonts w:ascii="Times New Roman" w:hAnsi="Times New Roman" w:cs="Times New Roman"/>
          <w:sz w:val="19"/>
          <w:szCs w:val="19"/>
        </w:rPr>
        <w:t>.</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6.4. </w:t>
      </w:r>
      <w:proofErr w:type="gramStart"/>
      <w:r w:rsidRPr="004331D6">
        <w:rPr>
          <w:rFonts w:ascii="Times New Roman" w:hAnsi="Times New Roman" w:cs="Times New Roman"/>
          <w:sz w:val="19"/>
          <w:szCs w:val="19"/>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6.5. В случае обнаружения недостатков Объекта долевого строительства Участник долевого строительства обязан письменно обратиться к Застройщику, предъявив при этом копию свидетельства о праве собственности на квартиру, копию настоящего договора, копию акта приема-передачи квартиры и документы, обосновывающие заявленные требования.</w:t>
      </w:r>
    </w:p>
    <w:p w:rsidR="00F96265" w:rsidRPr="004331D6" w:rsidRDefault="00F96265" w:rsidP="00515C57">
      <w:pPr>
        <w:pStyle w:val="ConsPlusNormal"/>
        <w:spacing w:line="240" w:lineRule="exact"/>
        <w:jc w:val="center"/>
        <w:outlineLvl w:val="0"/>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7. СРОК ДЕЙСТВИЯ ДОГОВОРА. ДОСРОЧНОЕ РАСТОРЖЕНИЕ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7.1. Настоящий Договор подписывается Сторонами, подлежит государственной регистрации и считается заключенным с момента такой регистрации.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 xml:space="preserve">7.3. Настоящий </w:t>
      </w:r>
      <w:proofErr w:type="gramStart"/>
      <w:r w:rsidRPr="004331D6">
        <w:rPr>
          <w:rFonts w:ascii="Times New Roman" w:hAnsi="Times New Roman" w:cs="Times New Roman"/>
          <w:sz w:val="19"/>
          <w:szCs w:val="19"/>
        </w:rPr>
        <w:t>договор</w:t>
      </w:r>
      <w:proofErr w:type="gramEnd"/>
      <w:r w:rsidRPr="004331D6">
        <w:rPr>
          <w:rFonts w:ascii="Times New Roman" w:hAnsi="Times New Roman" w:cs="Times New Roman"/>
          <w:sz w:val="19"/>
          <w:szCs w:val="19"/>
        </w:rPr>
        <w:t xml:space="preserve"> может быть расторгнут по письменному соглашению Сторон, а также каждая из Сторон вправе отказаться от исполнения настоящего Договора в случаях, предусмотренных п. 7.4 – 7.6 настоящего договора.</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7.4. Участник долевого строительства в одностороннем порядке вправе отказаться от исполнения Договора в случае: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2) неисполнения Застройщиком обязанностей, предусмотренных </w:t>
      </w:r>
      <w:hyperlink r:id="rId17" w:history="1">
        <w:proofErr w:type="gramStart"/>
        <w:r w:rsidRPr="004331D6">
          <w:rPr>
            <w:rFonts w:ascii="Times New Roman" w:hAnsi="Times New Roman" w:cs="Times New Roman"/>
            <w:sz w:val="19"/>
            <w:szCs w:val="19"/>
          </w:rPr>
          <w:t>ч</w:t>
        </w:r>
        <w:proofErr w:type="gramEnd"/>
        <w:r w:rsidRPr="004331D6">
          <w:rPr>
            <w:rFonts w:ascii="Times New Roman" w:hAnsi="Times New Roman" w:cs="Times New Roman"/>
            <w:sz w:val="19"/>
            <w:szCs w:val="19"/>
          </w:rPr>
          <w:t>. 2 ст. 7</w:t>
        </w:r>
      </w:hyperlink>
      <w:r w:rsidRPr="004331D6">
        <w:rPr>
          <w:rFonts w:ascii="Times New Roman" w:hAnsi="Times New Roman" w:cs="Times New Roman"/>
          <w:sz w:val="19"/>
          <w:szCs w:val="19"/>
        </w:rPr>
        <w:t xml:space="preserve"> Закона;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 существенного нарушения требований к качеству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7.5. По требованию Участника долевого строительства </w:t>
      </w:r>
      <w:proofErr w:type="gramStart"/>
      <w:r w:rsidRPr="004331D6">
        <w:rPr>
          <w:rFonts w:ascii="Times New Roman" w:hAnsi="Times New Roman" w:cs="Times New Roman"/>
          <w:sz w:val="19"/>
          <w:szCs w:val="19"/>
        </w:rPr>
        <w:t>Договор</w:t>
      </w:r>
      <w:proofErr w:type="gramEnd"/>
      <w:r w:rsidRPr="004331D6">
        <w:rPr>
          <w:rFonts w:ascii="Times New Roman" w:hAnsi="Times New Roman" w:cs="Times New Roman"/>
          <w:sz w:val="19"/>
          <w:szCs w:val="19"/>
        </w:rPr>
        <w:t xml:space="preserve"> может быть расторгнут в судебном порядке в случае: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Изменение проектной документации строящегося Дома, в состав которого входит Объект долевого строительства, а именно изменение общей площади Объекта долевого строительства, в размере не более 5 (пяти) % от указанной площади, является несущественным и не может служить основанием для расторжения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 изменения назначения общего имущества и (или) нежилых помещений, входящих в состав Дома;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4) 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7.6. Застройщик в одностороннем порядке вправе отказаться от исполнения Договора в случае: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просрочка внесения платежа составляет более чем 2 (два) месяца;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2)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а Участником долевого строительства систематически нарушает сроки внесения платежей, то есть не вносит платеж более чем 3 (три) раза в течение 12 (двенадцати) месяцев или не вносит платеж в течение более чем 2 (два) месяца.</w:t>
      </w:r>
      <w:proofErr w:type="gramEnd"/>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7.7. 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и подлежат письменному согласованию с Банком. Все изменения и дополнения к настоящему соглашению подлежат государственной регистрации и вступают в силу с момента такой регистрации.</w:t>
      </w:r>
    </w:p>
    <w:p w:rsidR="00515C57" w:rsidRPr="004331D6" w:rsidRDefault="00515C57" w:rsidP="00515C57">
      <w:pPr>
        <w:spacing w:after="0" w:line="240" w:lineRule="exact"/>
        <w:ind w:right="-2" w:firstLine="567"/>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8. УСТУПКА ПРАВ ТРЕБОВАНИЙ ПО ДОГОВОРУ</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lastRenderedPageBreak/>
        <w:t>8.1. Уступка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только после уплаты им Застройщику цены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8.2. В случае неуплаты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цены Договора Застройщику уступка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8.3. Уступка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w:t>
      </w:r>
      <w:hyperlink r:id="rId18" w:history="1">
        <w:r w:rsidRPr="004331D6">
          <w:rPr>
            <w:rFonts w:ascii="Times New Roman" w:hAnsi="Times New Roman" w:cs="Times New Roman"/>
            <w:sz w:val="19"/>
            <w:szCs w:val="19"/>
          </w:rPr>
          <w:t>акта</w:t>
        </w:r>
      </w:hyperlink>
      <w:r w:rsidRPr="004331D6">
        <w:rPr>
          <w:rFonts w:ascii="Times New Roman" w:hAnsi="Times New Roman" w:cs="Times New Roman"/>
          <w:sz w:val="19"/>
          <w:szCs w:val="19"/>
        </w:rPr>
        <w:t>.</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9. ПОРЯДОК РАЗРЕШЕНИЯ СПОРОВ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споров, с приложением докуме</w:t>
      </w:r>
      <w:r w:rsidR="00D53DE2" w:rsidRPr="004331D6">
        <w:rPr>
          <w:rFonts w:ascii="Times New Roman" w:hAnsi="Times New Roman" w:cs="Times New Roman"/>
          <w:sz w:val="19"/>
          <w:szCs w:val="19"/>
        </w:rPr>
        <w:t xml:space="preserve">нтов, подтверждающих указанные </w:t>
      </w:r>
      <w:r w:rsidRPr="004331D6">
        <w:rPr>
          <w:rFonts w:ascii="Times New Roman" w:hAnsi="Times New Roman" w:cs="Times New Roman"/>
          <w:sz w:val="19"/>
          <w:szCs w:val="19"/>
        </w:rPr>
        <w:t>в претензии обстоятельства, является для Сторон обязательным. Срок рассмотрения и ответа на претензию составляет: 10 (десять) дней.</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9.3. В случае не достижения согласия в ходе переговоров Стороны решают спор в судебном порядке.</w:t>
      </w:r>
    </w:p>
    <w:p w:rsidR="00515C57" w:rsidRPr="004331D6" w:rsidRDefault="00515C57" w:rsidP="00515C57">
      <w:pPr>
        <w:pStyle w:val="ConsPlusNormal"/>
        <w:spacing w:line="240" w:lineRule="exact"/>
        <w:ind w:firstLine="540"/>
        <w:jc w:val="both"/>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10. ОТВЕТСТВЕННОСТЬ СТОРОН</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10.2. </w:t>
      </w:r>
      <w:proofErr w:type="gramStart"/>
      <w:r w:rsidRPr="004331D6">
        <w:rPr>
          <w:rFonts w:ascii="Times New Roman" w:hAnsi="Times New Roman" w:cs="Times New Roman"/>
          <w:sz w:val="19"/>
          <w:szCs w:val="19"/>
        </w:rPr>
        <w:t xml:space="preserve">В случае если Объект долевого строительства построен Застройщиком с отступлениями от условий настоящего Договора и (или) указанных в </w:t>
      </w:r>
      <w:hyperlink r:id="rId19" w:history="1">
        <w:r w:rsidRPr="004331D6">
          <w:rPr>
            <w:rFonts w:ascii="Times New Roman" w:hAnsi="Times New Roman" w:cs="Times New Roman"/>
            <w:sz w:val="19"/>
            <w:szCs w:val="19"/>
          </w:rPr>
          <w:t>ч. 1 ст. 7</w:t>
        </w:r>
      </w:hyperlink>
      <w:r w:rsidRPr="004331D6">
        <w:rPr>
          <w:rFonts w:ascii="Times New Roman" w:hAnsi="Times New Roman" w:cs="Times New Roman"/>
          <w:sz w:val="19"/>
          <w:szCs w:val="19"/>
        </w:rPr>
        <w:t xml:space="preserve">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по своему выбору вправе потребовать от Застройщика:</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безвозмездного устранения недостатков в разумный срок;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 соразмерного уменьшения цены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 возмещения своих расходов на устранение недостатков.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10.3. </w:t>
      </w:r>
      <w:proofErr w:type="gramStart"/>
      <w:r w:rsidRPr="004331D6">
        <w:rPr>
          <w:rFonts w:ascii="Times New Roman" w:hAnsi="Times New Roman" w:cs="Times New Roman"/>
          <w:sz w:val="19"/>
          <w:szCs w:val="19"/>
        </w:rPr>
        <w:t xml:space="preserve">В случае существенного нарушения требований к качеству объекта или </w:t>
      </w:r>
      <w:proofErr w:type="spellStart"/>
      <w:r w:rsidRPr="004331D6">
        <w:rPr>
          <w:rFonts w:ascii="Times New Roman" w:hAnsi="Times New Roman" w:cs="Times New Roman"/>
          <w:sz w:val="19"/>
          <w:szCs w:val="19"/>
        </w:rPr>
        <w:t>неустранения</w:t>
      </w:r>
      <w:proofErr w:type="spellEnd"/>
      <w:r w:rsidRPr="004331D6">
        <w:rPr>
          <w:rFonts w:ascii="Times New Roman" w:hAnsi="Times New Roman" w:cs="Times New Roman"/>
          <w:sz w:val="19"/>
          <w:szCs w:val="19"/>
        </w:rPr>
        <w:t xml:space="preserve"> выявленных недостатков в установленный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разумный срок Участн</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20" w:history="1">
        <w:r w:rsidRPr="004331D6">
          <w:rPr>
            <w:rFonts w:ascii="Times New Roman" w:hAnsi="Times New Roman" w:cs="Times New Roman"/>
            <w:sz w:val="19"/>
            <w:szCs w:val="19"/>
          </w:rPr>
          <w:t>ч. 2 ст. 9</w:t>
        </w:r>
      </w:hyperlink>
      <w:r w:rsidRPr="004331D6">
        <w:rPr>
          <w:rFonts w:ascii="Times New Roman" w:hAnsi="Times New Roman" w:cs="Times New Roman"/>
          <w:sz w:val="19"/>
          <w:szCs w:val="19"/>
        </w:rPr>
        <w:t xml:space="preserve"> Закона.</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10.4. В случае нарушения установленного Договором срока внесения платежа Участник</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уплачива</w:t>
      </w:r>
      <w:r w:rsidR="00B9503A" w:rsidRPr="004331D6">
        <w:rPr>
          <w:rFonts w:ascii="Times New Roman" w:hAnsi="Times New Roman" w:cs="Times New Roman"/>
          <w:sz w:val="19"/>
          <w:szCs w:val="19"/>
        </w:rPr>
        <w:t>ют</w:t>
      </w:r>
      <w:r w:rsidRPr="004331D6">
        <w:rPr>
          <w:rFonts w:ascii="Times New Roman" w:hAnsi="Times New Roman" w:cs="Times New Roman"/>
          <w:sz w:val="19"/>
          <w:szCs w:val="19"/>
        </w:rPr>
        <w:t xml:space="preserve"> Застройщику неустойку (пени) в соответствии с п.6 ст. 5 Закона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 xml:space="preserve">10.5. </w:t>
      </w:r>
      <w:proofErr w:type="gramStart"/>
      <w:r w:rsidRPr="004331D6">
        <w:rPr>
          <w:rFonts w:ascii="Times New Roman" w:hAnsi="Times New Roman" w:cs="Times New Roman"/>
          <w:sz w:val="19"/>
          <w:szCs w:val="19"/>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roofErr w:type="gramEnd"/>
    </w:p>
    <w:p w:rsidR="00F86C08" w:rsidRPr="004331D6" w:rsidRDefault="00F86C08" w:rsidP="00515C57">
      <w:pPr>
        <w:pStyle w:val="aa"/>
        <w:tabs>
          <w:tab w:val="left" w:pos="567"/>
        </w:tabs>
        <w:spacing w:line="240" w:lineRule="exact"/>
        <w:ind w:firstLine="0"/>
        <w:rPr>
          <w:rFonts w:ascii="Times New Roman" w:hAnsi="Times New Roman" w:cs="Times New Roman"/>
          <w:sz w:val="19"/>
          <w:szCs w:val="19"/>
        </w:rPr>
      </w:pPr>
      <w:r w:rsidRPr="004331D6">
        <w:rPr>
          <w:rFonts w:ascii="Times New Roman" w:hAnsi="Times New Roman" w:cs="Times New Roman"/>
          <w:sz w:val="19"/>
          <w:szCs w:val="19"/>
        </w:rPr>
        <w:tab/>
        <w:t>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1 (один) месяц, любая из Сторон может в одностороннем порядке отказаться от исполнения настоящего договора без возмещения убытков. Письменное подтверждение соответствующей Торгово-промышленной палаты будет считаться достаточным свидетельством обстоятельств форс-мажора.</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10.6.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 xml:space="preserve">10.7. </w:t>
      </w:r>
      <w:proofErr w:type="gramStart"/>
      <w:r w:rsidRPr="004331D6">
        <w:rPr>
          <w:rFonts w:ascii="Times New Roman" w:hAnsi="Times New Roman" w:cs="Times New Roman"/>
          <w:sz w:val="19"/>
          <w:szCs w:val="19"/>
        </w:rPr>
        <w:t>При уклонении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от принятия объекта долевого строительства в предусмотренный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«в» п. 3.3 настоящего договора срок или при отказе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от принятия объекта долевого строительства (при отсутствии претензий к объекту долевого строительства) Застройщик по истечении 2 (двух) месяцев со дня, предусмотренного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«г» п. 3.2 настоящего договора для передачи объекта долевого строительства Участнику долевого строительства</w:t>
      </w:r>
      <w:proofErr w:type="gramEnd"/>
      <w:r w:rsidRPr="004331D6">
        <w:rPr>
          <w:rFonts w:ascii="Times New Roman" w:hAnsi="Times New Roman" w:cs="Times New Roman"/>
          <w:sz w:val="19"/>
          <w:szCs w:val="19"/>
        </w:rPr>
        <w:t>,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xml:space="preserve">. «в» п. 3.4). </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proofErr w:type="gramStart"/>
      <w:r w:rsidRPr="004331D6">
        <w:rPr>
          <w:rFonts w:ascii="Times New Roman" w:hAnsi="Times New Roman" w:cs="Times New Roman"/>
          <w:sz w:val="19"/>
          <w:szCs w:val="19"/>
        </w:rPr>
        <w:t>Указанное право возникает при наличии у Застройщика сведений о получении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сообщения в соответствии с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«д» п. 3.2 настоящего договора либо при возврате оператором почтовой связи с сообщением об отказе Участника долевого строительства от его получения или в связи с отсутствием Участни</w:t>
      </w:r>
      <w:r w:rsidR="0077200C" w:rsidRPr="004331D6">
        <w:rPr>
          <w:rFonts w:ascii="Times New Roman" w:hAnsi="Times New Roman" w:cs="Times New Roman"/>
          <w:sz w:val="19"/>
          <w:szCs w:val="19"/>
        </w:rPr>
        <w:t>ков</w:t>
      </w:r>
      <w:r w:rsidRPr="004331D6">
        <w:rPr>
          <w:rFonts w:ascii="Times New Roman" w:hAnsi="Times New Roman" w:cs="Times New Roman"/>
          <w:sz w:val="19"/>
          <w:szCs w:val="19"/>
        </w:rPr>
        <w:t xml:space="preserve"> долевого строительства по указанному им почтовому адресу.</w:t>
      </w:r>
      <w:proofErr w:type="gramEnd"/>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При этом риск случайной гибели Объекта долевого строительства признается перешедшим к Участник</w:t>
      </w:r>
      <w:r w:rsidR="0077200C"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со дня составления </w:t>
      </w:r>
      <w:proofErr w:type="gramStart"/>
      <w:r w:rsidRPr="004331D6">
        <w:rPr>
          <w:rFonts w:ascii="Times New Roman" w:hAnsi="Times New Roman" w:cs="Times New Roman"/>
          <w:sz w:val="19"/>
          <w:szCs w:val="19"/>
        </w:rPr>
        <w:t>предусмотренных</w:t>
      </w:r>
      <w:proofErr w:type="gramEnd"/>
      <w:r w:rsidRPr="004331D6">
        <w:rPr>
          <w:rFonts w:ascii="Times New Roman" w:hAnsi="Times New Roman" w:cs="Times New Roman"/>
          <w:sz w:val="19"/>
          <w:szCs w:val="19"/>
        </w:rPr>
        <w:t xml:space="preserve"> настоящим пунктом одностороннего акта или иного документа о передаче объекта долевого строительства. </w:t>
      </w:r>
    </w:p>
    <w:p w:rsidR="00F96265" w:rsidRPr="004331D6" w:rsidRDefault="00F96265" w:rsidP="00515C57">
      <w:pPr>
        <w:pStyle w:val="ConsPlusNormal"/>
        <w:spacing w:line="240" w:lineRule="exact"/>
        <w:jc w:val="center"/>
        <w:outlineLvl w:val="0"/>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11. ОБЕСПЕЧЕНИЕ ИСПОЛНЕНИЯ ОБЯЗАТЕЛЬСТВ ПО ДОГОВОРУ</w:t>
      </w:r>
    </w:p>
    <w:p w:rsidR="00F86C08" w:rsidRPr="004331D6" w:rsidRDefault="00F86C08" w:rsidP="00CB19D6">
      <w:pPr>
        <w:autoSpaceDE w:val="0"/>
        <w:autoSpaceDN w:val="0"/>
        <w:adjustRightInd w:val="0"/>
        <w:spacing w:after="0" w:line="240" w:lineRule="exact"/>
        <w:ind w:firstLine="540"/>
        <w:jc w:val="both"/>
        <w:rPr>
          <w:rFonts w:ascii="Times New Roman" w:hAnsi="Times New Roman" w:cs="Times New Roman"/>
          <w:sz w:val="19"/>
          <w:szCs w:val="19"/>
        </w:rPr>
      </w:pPr>
      <w:bookmarkStart w:id="1" w:name="P222"/>
      <w:bookmarkEnd w:id="1"/>
      <w:r w:rsidRPr="004331D6">
        <w:rPr>
          <w:rFonts w:ascii="Times New Roman" w:hAnsi="Times New Roman" w:cs="Times New Roman"/>
          <w:sz w:val="19"/>
          <w:szCs w:val="19"/>
        </w:rPr>
        <w:t>11.1. Участник</w:t>
      </w:r>
      <w:r w:rsidR="0077200C"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да</w:t>
      </w:r>
      <w:r w:rsidR="0077200C" w:rsidRPr="004331D6">
        <w:rPr>
          <w:rFonts w:ascii="Times New Roman" w:hAnsi="Times New Roman" w:cs="Times New Roman"/>
          <w:sz w:val="19"/>
          <w:szCs w:val="19"/>
        </w:rPr>
        <w:t>ют</w:t>
      </w:r>
      <w:r w:rsidRPr="004331D6">
        <w:rPr>
          <w:rFonts w:ascii="Times New Roman" w:hAnsi="Times New Roman" w:cs="Times New Roman"/>
          <w:sz w:val="19"/>
          <w:szCs w:val="19"/>
        </w:rPr>
        <w:t xml:space="preserve"> согласие на объединение,</w:t>
      </w:r>
      <w:r w:rsidRPr="004331D6">
        <w:rPr>
          <w:rFonts w:ascii="Times New Roman" w:hAnsi="Times New Roman" w:cs="Times New Roman"/>
          <w:noProof/>
          <w:sz w:val="19"/>
          <w:szCs w:val="19"/>
        </w:rPr>
        <w:t xml:space="preserve"> уменьшение, </w:t>
      </w:r>
      <w:r w:rsidRPr="004331D6">
        <w:rPr>
          <w:rFonts w:ascii="Times New Roman" w:hAnsi="Times New Roman" w:cs="Times New Roman"/>
          <w:sz w:val="19"/>
          <w:szCs w:val="19"/>
        </w:rPr>
        <w:t xml:space="preserve">раздел, выдел, замену земельного участка, выделенного под строительство Дома, право </w:t>
      </w:r>
      <w:proofErr w:type="gramStart"/>
      <w:r w:rsidRPr="004331D6">
        <w:rPr>
          <w:rFonts w:ascii="Times New Roman" w:hAnsi="Times New Roman" w:cs="Times New Roman"/>
          <w:sz w:val="19"/>
          <w:szCs w:val="19"/>
        </w:rPr>
        <w:t>аренды</w:t>
      </w:r>
      <w:proofErr w:type="gramEnd"/>
      <w:r w:rsidRPr="004331D6">
        <w:rPr>
          <w:rFonts w:ascii="Times New Roman" w:hAnsi="Times New Roman" w:cs="Times New Roman"/>
          <w:sz w:val="19"/>
          <w:szCs w:val="19"/>
        </w:rPr>
        <w:t xml:space="preserve"> которого </w:t>
      </w:r>
      <w:r w:rsidRPr="004331D6">
        <w:rPr>
          <w:rFonts w:ascii="Times New Roman" w:hAnsi="Times New Roman" w:cs="Times New Roman"/>
          <w:noProof/>
          <w:sz w:val="19"/>
          <w:szCs w:val="19"/>
        </w:rPr>
        <w:t>является предметом залога, на передачу данного земельного участка или его частей в субаренду, а также на передачу права аренды на земельный участок в залог банков РФ во исполнение обязательств по кредитным линиям</w:t>
      </w:r>
      <w:r w:rsidRPr="004331D6">
        <w:rPr>
          <w:rFonts w:ascii="Times New Roman" w:hAnsi="Times New Roman" w:cs="Times New Roman"/>
          <w:sz w:val="19"/>
          <w:szCs w:val="19"/>
        </w:rPr>
        <w:t>. Участник</w:t>
      </w:r>
      <w:r w:rsidR="0077200C" w:rsidRPr="004331D6">
        <w:rPr>
          <w:rFonts w:ascii="Times New Roman" w:hAnsi="Times New Roman" w:cs="Times New Roman"/>
          <w:sz w:val="19"/>
          <w:szCs w:val="19"/>
        </w:rPr>
        <w:t>и долевого строительства даю</w:t>
      </w:r>
      <w:r w:rsidRPr="004331D6">
        <w:rPr>
          <w:rFonts w:ascii="Times New Roman" w:hAnsi="Times New Roman" w:cs="Times New Roman"/>
          <w:sz w:val="19"/>
          <w:szCs w:val="19"/>
        </w:rPr>
        <w:t>т согласие на смену Застройщика, уступку всех прав и обязанностей, в том числе права пользования (аренды) земельного участка третьим лицам, перезаключение договоров аренды и всех необходимых договоров с новым застройщиком.</w:t>
      </w:r>
    </w:p>
    <w:p w:rsidR="00515C57" w:rsidRPr="004331D6" w:rsidRDefault="00515C57" w:rsidP="00515C57">
      <w:pPr>
        <w:spacing w:after="0" w:line="240" w:lineRule="exact"/>
        <w:ind w:firstLine="567"/>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12. ЗАКЛЮЧИТЕЛЬНЫЕ ПОЛОЖЕНИЯ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12.2. Обо всех изменениях в платежных, почтовых и других реквизитах Стороны обязаны немедленно (в течение 3 (трех) дней) извещать друг друга.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44EF4"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12.4. Н</w:t>
      </w:r>
      <w:r w:rsidR="004455B2" w:rsidRPr="004331D6">
        <w:rPr>
          <w:rFonts w:ascii="Times New Roman" w:hAnsi="Times New Roman" w:cs="Times New Roman"/>
          <w:sz w:val="19"/>
          <w:szCs w:val="19"/>
        </w:rPr>
        <w:t xml:space="preserve">астоящий Договор составлен на </w:t>
      </w:r>
      <w:r w:rsidR="009B3098" w:rsidRPr="004331D6">
        <w:rPr>
          <w:rFonts w:ascii="Times New Roman" w:hAnsi="Times New Roman" w:cs="Times New Roman"/>
          <w:sz w:val="19"/>
          <w:szCs w:val="19"/>
        </w:rPr>
        <w:t>9</w:t>
      </w:r>
      <w:r w:rsidRPr="004331D6">
        <w:rPr>
          <w:rFonts w:ascii="Times New Roman" w:hAnsi="Times New Roman" w:cs="Times New Roman"/>
          <w:sz w:val="19"/>
          <w:szCs w:val="19"/>
        </w:rPr>
        <w:t xml:space="preserve"> страницах, </w:t>
      </w:r>
      <w:r w:rsidR="00E44EF4" w:rsidRPr="004331D6">
        <w:rPr>
          <w:rFonts w:ascii="Times New Roman" w:hAnsi="Times New Roman" w:cs="Times New Roman"/>
          <w:sz w:val="19"/>
          <w:szCs w:val="19"/>
        </w:rPr>
        <w:t>в 3-х экземплярах, по одному для каждой из Сторон и один для органа государственной регистрации. Все экземпляры имеют равную юридическую силу и являются оригиналами.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 Неотъемлемой частью настоящего Договора являются приложения: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12.5.1. Поэтажный план создаваемого</w:t>
      </w:r>
      <w:r w:rsidR="00162567" w:rsidRPr="004331D6">
        <w:rPr>
          <w:rFonts w:ascii="Times New Roman" w:hAnsi="Times New Roman" w:cs="Times New Roman"/>
          <w:sz w:val="19"/>
          <w:szCs w:val="19"/>
        </w:rPr>
        <w:t xml:space="preserve">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12.5.2. Технические характеристики объекта долевого строительства (работы</w:t>
      </w:r>
      <w:r w:rsidR="00056463" w:rsidRPr="004331D6">
        <w:rPr>
          <w:rFonts w:ascii="Times New Roman" w:hAnsi="Times New Roman" w:cs="Times New Roman"/>
          <w:sz w:val="19"/>
          <w:szCs w:val="19"/>
        </w:rPr>
        <w:t>,</w:t>
      </w:r>
      <w:r w:rsidRPr="004331D6">
        <w:rPr>
          <w:rFonts w:ascii="Times New Roman" w:hAnsi="Times New Roman" w:cs="Times New Roman"/>
          <w:sz w:val="19"/>
          <w:szCs w:val="19"/>
        </w:rPr>
        <w:t xml:space="preserve"> выполняемые Застройщиком).</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13. АДРЕСА И ПЛАТЕЖНЫЕ РЕКВИЗИТЫ И ПОДПИСИ СТОРОН</w:t>
      </w:r>
    </w:p>
    <w:p w:rsidR="00D269FE" w:rsidRPr="004331D6" w:rsidRDefault="00D269FE" w:rsidP="00515C57">
      <w:pPr>
        <w:pStyle w:val="ConsPlusNormal"/>
        <w:spacing w:line="240" w:lineRule="exact"/>
        <w:jc w:val="center"/>
        <w:outlineLvl w:val="0"/>
        <w:rPr>
          <w:rFonts w:ascii="Times New Roman" w:hAnsi="Times New Roman" w:cs="Times New Roman"/>
          <w:sz w:val="19"/>
          <w:szCs w:val="19"/>
        </w:rPr>
      </w:pPr>
    </w:p>
    <w:tbl>
      <w:tblPr>
        <w:tblW w:w="10139" w:type="dxa"/>
        <w:tblInd w:w="-34" w:type="dxa"/>
        <w:tblLook w:val="0000"/>
      </w:tblPr>
      <w:tblGrid>
        <w:gridCol w:w="5078"/>
        <w:gridCol w:w="5061"/>
      </w:tblGrid>
      <w:tr w:rsidR="00BA3E19" w:rsidRPr="004331D6" w:rsidTr="00D269FE">
        <w:trPr>
          <w:trHeight w:val="2699"/>
        </w:trPr>
        <w:tc>
          <w:tcPr>
            <w:tcW w:w="5078" w:type="dxa"/>
          </w:tcPr>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bCs/>
                <w:spacing w:val="-2"/>
                <w:kern w:val="1"/>
                <w:sz w:val="19"/>
                <w:szCs w:val="19"/>
                <w:lang w:eastAsia="ru-RU"/>
              </w:rPr>
            </w:pPr>
            <w:r w:rsidRPr="004331D6">
              <w:rPr>
                <w:rFonts w:ascii="Times New Roman" w:eastAsia="Times New Roman" w:hAnsi="Times New Roman" w:cs="Times New Roman"/>
                <w:b/>
                <w:bCs/>
                <w:spacing w:val="-2"/>
                <w:kern w:val="1"/>
                <w:sz w:val="19"/>
                <w:szCs w:val="19"/>
                <w:lang w:eastAsia="ru-RU"/>
              </w:rPr>
              <w:t>Застройщик:</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bCs/>
                <w:spacing w:val="-1"/>
                <w:kern w:val="1"/>
                <w:sz w:val="19"/>
                <w:szCs w:val="19"/>
                <w:lang w:eastAsia="ru-RU"/>
              </w:rPr>
            </w:pPr>
            <w:r w:rsidRPr="004331D6">
              <w:rPr>
                <w:rFonts w:ascii="Times New Roman" w:eastAsia="Times New Roman" w:hAnsi="Times New Roman" w:cs="Times New Roman"/>
                <w:b/>
                <w:bCs/>
                <w:spacing w:val="-2"/>
                <w:kern w:val="1"/>
                <w:sz w:val="19"/>
                <w:szCs w:val="19"/>
                <w:lang w:eastAsia="ru-RU"/>
              </w:rPr>
              <w:t>ООО</w:t>
            </w:r>
            <w:r w:rsidR="0063216C" w:rsidRPr="004331D6">
              <w:rPr>
                <w:rFonts w:ascii="Times New Roman" w:hAnsi="Times New Roman" w:cs="Times New Roman"/>
                <w:b/>
                <w:sz w:val="19"/>
                <w:szCs w:val="19"/>
              </w:rPr>
              <w:t>СЗ «</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kern w:val="1"/>
                <w:sz w:val="19"/>
                <w:szCs w:val="19"/>
                <w:lang w:eastAsia="ru-RU"/>
              </w:rPr>
              <w:t>»</w:t>
            </w:r>
          </w:p>
          <w:p w:rsidR="00BA3E19" w:rsidRPr="004331D6" w:rsidRDefault="00BA3E19" w:rsidP="00515C57">
            <w:pPr>
              <w:shd w:val="clear" w:color="auto" w:fill="FFFFFF"/>
              <w:spacing w:after="0" w:line="240" w:lineRule="exact"/>
              <w:ind w:left="5" w:right="127"/>
              <w:rPr>
                <w:rFonts w:ascii="Times New Roman" w:eastAsia="Times New Roman" w:hAnsi="Times New Roman" w:cs="Times New Roman"/>
                <w:b/>
                <w:bCs/>
                <w:spacing w:val="-2"/>
                <w:sz w:val="19"/>
                <w:szCs w:val="19"/>
                <w:lang w:eastAsia="ru-RU"/>
              </w:rPr>
            </w:pPr>
            <w:r w:rsidRPr="004331D6">
              <w:rPr>
                <w:rFonts w:ascii="Times New Roman" w:hAnsi="Times New Roman" w:cs="Times New Roman"/>
                <w:sz w:val="19"/>
                <w:szCs w:val="19"/>
              </w:rPr>
              <w:t>625019, г. Тюмень, ул. Республики, д. 211, оф. 305</w:t>
            </w:r>
          </w:p>
          <w:p w:rsidR="00BA3E19" w:rsidRPr="004331D6" w:rsidRDefault="00BA3E19" w:rsidP="00515C57">
            <w:pPr>
              <w:shd w:val="clear" w:color="auto" w:fill="FFFFFF"/>
              <w:spacing w:after="0" w:line="240" w:lineRule="exact"/>
              <w:rPr>
                <w:rFonts w:ascii="Times New Roman" w:eastAsia="Times New Roman" w:hAnsi="Times New Roman" w:cs="Times New Roman"/>
                <w:spacing w:val="-1"/>
                <w:sz w:val="19"/>
                <w:szCs w:val="19"/>
                <w:lang w:eastAsia="ru-RU"/>
              </w:rPr>
            </w:pPr>
            <w:r w:rsidRPr="004331D6">
              <w:rPr>
                <w:rFonts w:ascii="Times New Roman" w:eastAsia="Times New Roman" w:hAnsi="Times New Roman" w:cs="Times New Roman"/>
                <w:spacing w:val="-1"/>
                <w:sz w:val="19"/>
                <w:szCs w:val="19"/>
                <w:lang w:eastAsia="ru-RU"/>
              </w:rPr>
              <w:t xml:space="preserve">ОГРН </w:t>
            </w:r>
            <w:r w:rsidRPr="004331D6">
              <w:rPr>
                <w:rFonts w:ascii="Times New Roman" w:hAnsi="Times New Roman" w:cs="Times New Roman"/>
                <w:sz w:val="19"/>
                <w:szCs w:val="19"/>
              </w:rPr>
              <w:t>1127232067621</w:t>
            </w:r>
          </w:p>
          <w:p w:rsidR="00BA3E19" w:rsidRPr="004331D6" w:rsidRDefault="00BA3E19" w:rsidP="00515C57">
            <w:pPr>
              <w:shd w:val="clear" w:color="auto" w:fill="FFFFFF"/>
              <w:spacing w:after="0" w:line="240" w:lineRule="exact"/>
              <w:ind w:left="5"/>
              <w:rPr>
                <w:rFonts w:ascii="Times New Roman" w:eastAsia="Times New Roman" w:hAnsi="Times New Roman" w:cs="Times New Roman"/>
                <w:sz w:val="19"/>
                <w:szCs w:val="19"/>
                <w:lang w:eastAsia="ru-RU"/>
              </w:rPr>
            </w:pPr>
            <w:r w:rsidRPr="004331D6">
              <w:rPr>
                <w:rFonts w:ascii="Times New Roman" w:eastAsia="Times New Roman" w:hAnsi="Times New Roman" w:cs="Times New Roman"/>
                <w:spacing w:val="-1"/>
                <w:sz w:val="19"/>
                <w:szCs w:val="19"/>
                <w:lang w:eastAsia="ru-RU"/>
              </w:rPr>
              <w:t xml:space="preserve">ИНН/КПП </w:t>
            </w:r>
            <w:r w:rsidRPr="004331D6">
              <w:rPr>
                <w:rFonts w:ascii="Times New Roman" w:hAnsi="Times New Roman" w:cs="Times New Roman"/>
                <w:sz w:val="19"/>
                <w:szCs w:val="19"/>
              </w:rPr>
              <w:t>7203285756</w:t>
            </w:r>
            <w:r w:rsidRPr="004331D6">
              <w:rPr>
                <w:rFonts w:ascii="Times New Roman" w:eastAsia="Times New Roman" w:hAnsi="Times New Roman" w:cs="Times New Roman"/>
                <w:spacing w:val="-1"/>
                <w:sz w:val="19"/>
                <w:szCs w:val="19"/>
                <w:lang w:eastAsia="ru-RU"/>
              </w:rPr>
              <w:t>/720301001</w:t>
            </w:r>
          </w:p>
          <w:p w:rsidR="00BA3E19" w:rsidRPr="004331D6" w:rsidRDefault="00BA3E19" w:rsidP="00515C57">
            <w:pPr>
              <w:shd w:val="clear" w:color="auto" w:fill="FFFFFF"/>
              <w:spacing w:after="0" w:line="240" w:lineRule="exact"/>
              <w:rPr>
                <w:rFonts w:ascii="Times New Roman" w:eastAsia="Times New Roman" w:hAnsi="Times New Roman" w:cs="Times New Roman"/>
                <w:sz w:val="19"/>
                <w:szCs w:val="19"/>
                <w:lang w:eastAsia="ru-RU"/>
              </w:rPr>
            </w:pPr>
            <w:proofErr w:type="gramStart"/>
            <w:r w:rsidRPr="004331D6">
              <w:rPr>
                <w:rFonts w:ascii="Times New Roman" w:eastAsia="Times New Roman" w:hAnsi="Times New Roman" w:cs="Times New Roman"/>
                <w:sz w:val="19"/>
                <w:szCs w:val="19"/>
                <w:lang w:eastAsia="ru-RU"/>
              </w:rPr>
              <w:t>р</w:t>
            </w:r>
            <w:proofErr w:type="gramEnd"/>
            <w:r w:rsidRPr="004331D6">
              <w:rPr>
                <w:rFonts w:ascii="Times New Roman" w:eastAsia="Times New Roman" w:hAnsi="Times New Roman" w:cs="Times New Roman"/>
                <w:sz w:val="19"/>
                <w:szCs w:val="19"/>
                <w:lang w:eastAsia="ru-RU"/>
              </w:rPr>
              <w:t xml:space="preserve">/с </w:t>
            </w:r>
            <w:r w:rsidRPr="004331D6">
              <w:rPr>
                <w:rFonts w:ascii="Times New Roman" w:hAnsi="Times New Roman" w:cs="Times New Roman"/>
                <w:sz w:val="19"/>
                <w:szCs w:val="19"/>
              </w:rPr>
              <w:t>40702810567100008032</w:t>
            </w:r>
          </w:p>
          <w:p w:rsidR="00BA3E19" w:rsidRPr="004331D6" w:rsidRDefault="00BA3E19" w:rsidP="00515C57">
            <w:pPr>
              <w:shd w:val="clear" w:color="auto" w:fill="FFFFFF"/>
              <w:spacing w:after="0" w:line="240" w:lineRule="exact"/>
              <w:ind w:left="5"/>
              <w:rPr>
                <w:rFonts w:ascii="Times New Roman" w:eastAsia="Times New Roman" w:hAnsi="Times New Roman" w:cs="Times New Roman"/>
                <w:sz w:val="19"/>
                <w:szCs w:val="19"/>
                <w:lang w:eastAsia="ru-RU"/>
              </w:rPr>
            </w:pPr>
            <w:r w:rsidRPr="004331D6">
              <w:rPr>
                <w:rFonts w:ascii="Times New Roman" w:eastAsia="Times New Roman" w:hAnsi="Times New Roman" w:cs="Times New Roman"/>
                <w:spacing w:val="-2"/>
                <w:sz w:val="19"/>
                <w:szCs w:val="19"/>
                <w:lang w:eastAsia="ru-RU"/>
              </w:rPr>
              <w:t xml:space="preserve">в </w:t>
            </w:r>
            <w:r w:rsidRPr="004331D6">
              <w:rPr>
                <w:rFonts w:ascii="Times New Roman" w:hAnsi="Times New Roman" w:cs="Times New Roman"/>
                <w:sz w:val="19"/>
                <w:szCs w:val="19"/>
              </w:rPr>
              <w:t>Западно-Сибирский банк ПАО «Сбербанк России»</w:t>
            </w:r>
          </w:p>
          <w:p w:rsidR="00BA3E19" w:rsidRPr="004331D6" w:rsidRDefault="00BA3E19" w:rsidP="00515C57">
            <w:pPr>
              <w:spacing w:after="0" w:line="240" w:lineRule="exact"/>
              <w:rPr>
                <w:rFonts w:ascii="Times New Roman" w:hAnsi="Times New Roman" w:cs="Times New Roman"/>
                <w:sz w:val="19"/>
                <w:szCs w:val="19"/>
              </w:rPr>
            </w:pPr>
            <w:r w:rsidRPr="004331D6">
              <w:rPr>
                <w:rFonts w:ascii="Times New Roman" w:hAnsi="Times New Roman" w:cs="Times New Roman"/>
                <w:sz w:val="19"/>
                <w:szCs w:val="19"/>
              </w:rPr>
              <w:t>к/с 3010181080000</w:t>
            </w:r>
            <w:r w:rsidR="008A6193" w:rsidRPr="004331D6">
              <w:rPr>
                <w:rFonts w:ascii="Times New Roman" w:hAnsi="Times New Roman" w:cs="Times New Roman"/>
                <w:sz w:val="19"/>
                <w:szCs w:val="19"/>
              </w:rPr>
              <w:t>0</w:t>
            </w:r>
            <w:r w:rsidRPr="004331D6">
              <w:rPr>
                <w:rFonts w:ascii="Times New Roman" w:hAnsi="Times New Roman" w:cs="Times New Roman"/>
                <w:sz w:val="19"/>
                <w:szCs w:val="19"/>
              </w:rPr>
              <w:t>000651</w:t>
            </w:r>
          </w:p>
          <w:p w:rsidR="00BA3E19" w:rsidRPr="004331D6" w:rsidRDefault="00BA3E19" w:rsidP="00515C57">
            <w:pPr>
              <w:spacing w:after="0" w:line="240" w:lineRule="exact"/>
              <w:rPr>
                <w:rFonts w:ascii="Times New Roman" w:hAnsi="Times New Roman" w:cs="Times New Roman"/>
                <w:sz w:val="19"/>
                <w:szCs w:val="19"/>
              </w:rPr>
            </w:pPr>
            <w:r w:rsidRPr="004331D6">
              <w:rPr>
                <w:rFonts w:ascii="Times New Roman" w:hAnsi="Times New Roman" w:cs="Times New Roman"/>
                <w:sz w:val="19"/>
                <w:szCs w:val="19"/>
              </w:rPr>
              <w:t>БИК 047102651</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spacing w:val="-2"/>
                <w:kern w:val="1"/>
                <w:sz w:val="19"/>
                <w:szCs w:val="19"/>
                <w:lang w:eastAsia="ru-RU"/>
              </w:rPr>
            </w:pPr>
            <w:r w:rsidRPr="004331D6">
              <w:rPr>
                <w:rFonts w:ascii="Times New Roman" w:eastAsia="Times New Roman" w:hAnsi="Times New Roman" w:cs="Times New Roman"/>
                <w:b/>
                <w:spacing w:val="-2"/>
                <w:kern w:val="1"/>
                <w:sz w:val="19"/>
                <w:szCs w:val="19"/>
                <w:lang w:eastAsia="ru-RU"/>
              </w:rPr>
              <w:t>Генеральный директор</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spacing w:val="-2"/>
                <w:kern w:val="1"/>
                <w:sz w:val="19"/>
                <w:szCs w:val="19"/>
                <w:lang w:eastAsia="ru-RU"/>
              </w:rPr>
            </w:pPr>
          </w:p>
          <w:p w:rsidR="00BA3E19" w:rsidRPr="004331D6" w:rsidRDefault="00BA3E19" w:rsidP="00515C57">
            <w:pPr>
              <w:spacing w:line="240" w:lineRule="exact"/>
              <w:rPr>
                <w:rFonts w:ascii="Times New Roman" w:eastAsia="Times New Roman" w:hAnsi="Times New Roman" w:cs="Times New Roman"/>
                <w:sz w:val="19"/>
                <w:szCs w:val="19"/>
                <w:lang w:eastAsia="ru-RU"/>
              </w:rPr>
            </w:pPr>
            <w:r w:rsidRPr="004331D6">
              <w:rPr>
                <w:rFonts w:ascii="Times New Roman" w:eastAsia="Times New Roman" w:hAnsi="Times New Roman" w:cs="Times New Roman"/>
                <w:b/>
                <w:spacing w:val="-2"/>
                <w:kern w:val="1"/>
                <w:sz w:val="19"/>
                <w:szCs w:val="19"/>
                <w:lang w:eastAsia="ru-RU"/>
              </w:rPr>
              <w:t>___________________________ А.В. Ноздрачёв</w:t>
            </w:r>
          </w:p>
        </w:tc>
        <w:tc>
          <w:tcPr>
            <w:tcW w:w="5061" w:type="dxa"/>
          </w:tcPr>
          <w:p w:rsidR="00BA3E19" w:rsidRPr="004331D6" w:rsidRDefault="00BA3E19" w:rsidP="00515C57">
            <w:pPr>
              <w:pStyle w:val="ConsPlusNonformat"/>
              <w:spacing w:line="240" w:lineRule="exact"/>
              <w:rPr>
                <w:rFonts w:ascii="Times New Roman" w:hAnsi="Times New Roman" w:cs="Times New Roman"/>
                <w:b/>
                <w:sz w:val="19"/>
                <w:szCs w:val="19"/>
              </w:rPr>
            </w:pPr>
            <w:r w:rsidRPr="004331D6">
              <w:rPr>
                <w:rFonts w:ascii="Times New Roman" w:hAnsi="Times New Roman" w:cs="Times New Roman"/>
                <w:b/>
                <w:sz w:val="19"/>
                <w:szCs w:val="19"/>
              </w:rPr>
              <w:t>Участник</w:t>
            </w:r>
            <w:r w:rsidR="0077200C" w:rsidRPr="004331D6">
              <w:rPr>
                <w:rFonts w:ascii="Times New Roman" w:hAnsi="Times New Roman" w:cs="Times New Roman"/>
                <w:b/>
                <w:sz w:val="19"/>
                <w:szCs w:val="19"/>
              </w:rPr>
              <w:t>и</w:t>
            </w:r>
            <w:r w:rsidRPr="004331D6">
              <w:rPr>
                <w:rFonts w:ascii="Times New Roman" w:hAnsi="Times New Roman" w:cs="Times New Roman"/>
                <w:b/>
                <w:sz w:val="19"/>
                <w:szCs w:val="19"/>
              </w:rPr>
              <w:t xml:space="preserve"> долевого строительства:</w:t>
            </w:r>
          </w:p>
          <w:p w:rsidR="00BA3E19" w:rsidRPr="004331D6" w:rsidRDefault="00BA3E19" w:rsidP="00515C57">
            <w:pPr>
              <w:spacing w:after="0" w:line="240" w:lineRule="exact"/>
              <w:ind w:right="-2" w:firstLine="34"/>
              <w:jc w:val="both"/>
              <w:rPr>
                <w:rFonts w:ascii="Times New Roman" w:hAnsi="Times New Roman" w:cs="Times New Roman"/>
                <w:sz w:val="19"/>
                <w:szCs w:val="19"/>
                <w:lang w:eastAsia="ru-RU"/>
              </w:rPr>
            </w:pPr>
          </w:p>
          <w:p w:rsidR="0077200C" w:rsidRPr="004331D6" w:rsidRDefault="0077200C" w:rsidP="002E3EDA">
            <w:pPr>
              <w:spacing w:after="0" w:line="240" w:lineRule="auto"/>
              <w:ind w:right="-2"/>
              <w:jc w:val="both"/>
              <w:rPr>
                <w:rStyle w:val="mail-message-sender-email"/>
                <w:rFonts w:ascii="Times New Roman" w:eastAsia="Calibri" w:hAnsi="Times New Roman" w:cs="Times New Roman"/>
                <w:color w:val="000000"/>
                <w:sz w:val="19"/>
                <w:szCs w:val="19"/>
              </w:rPr>
            </w:pPr>
          </w:p>
          <w:p w:rsidR="0077200C" w:rsidRPr="004331D6" w:rsidRDefault="0077200C" w:rsidP="002E3EDA">
            <w:pPr>
              <w:spacing w:after="0" w:line="240" w:lineRule="auto"/>
              <w:ind w:right="-2"/>
              <w:jc w:val="both"/>
              <w:rPr>
                <w:rStyle w:val="mail-message-sender-email"/>
                <w:rFonts w:ascii="Times New Roman" w:eastAsia="Calibri" w:hAnsi="Times New Roman" w:cs="Times New Roman"/>
                <w:color w:val="000000"/>
                <w:sz w:val="19"/>
                <w:szCs w:val="19"/>
              </w:rPr>
            </w:pPr>
          </w:p>
          <w:p w:rsidR="0077200C" w:rsidRPr="004331D6" w:rsidRDefault="0077200C" w:rsidP="002E3EDA">
            <w:pPr>
              <w:spacing w:after="0" w:line="240" w:lineRule="auto"/>
              <w:ind w:right="-2"/>
              <w:jc w:val="both"/>
              <w:rPr>
                <w:rFonts w:ascii="Times New Roman" w:eastAsia="Calibri" w:hAnsi="Times New Roman" w:cs="Times New Roman"/>
                <w:sz w:val="19"/>
                <w:szCs w:val="19"/>
              </w:rPr>
            </w:pPr>
          </w:p>
          <w:p w:rsidR="0077200C" w:rsidRPr="004331D6" w:rsidRDefault="0077200C" w:rsidP="0077200C">
            <w:pPr>
              <w:spacing w:line="240" w:lineRule="auto"/>
              <w:ind w:right="-2"/>
              <w:jc w:val="both"/>
              <w:rPr>
                <w:rFonts w:ascii="Times New Roman" w:hAnsi="Times New Roman" w:cs="Times New Roman"/>
                <w:sz w:val="19"/>
                <w:szCs w:val="19"/>
                <w:lang w:eastAsia="ru-RU"/>
              </w:rPr>
            </w:pPr>
          </w:p>
        </w:tc>
      </w:tr>
    </w:tbl>
    <w:p w:rsidR="00F86C08" w:rsidRPr="004331D6" w:rsidRDefault="00F86C08" w:rsidP="00F86C08">
      <w:pPr>
        <w:pStyle w:val="ConsPlusNormal"/>
        <w:jc w:val="right"/>
        <w:rPr>
          <w:rFonts w:ascii="Times New Roman" w:hAnsi="Times New Roman" w:cs="Times New Roman"/>
          <w:sz w:val="19"/>
          <w:szCs w:val="19"/>
        </w:rPr>
      </w:pPr>
    </w:p>
    <w:p w:rsidR="00CB19D6" w:rsidRPr="004331D6" w:rsidRDefault="00CB19D6" w:rsidP="00F86C08">
      <w:pPr>
        <w:pStyle w:val="ConsPlusNormal"/>
        <w:jc w:val="right"/>
        <w:rPr>
          <w:rFonts w:ascii="Times New Roman" w:hAnsi="Times New Roman" w:cs="Times New Roman"/>
          <w:b/>
          <w:sz w:val="19"/>
          <w:szCs w:val="19"/>
        </w:rPr>
      </w:pPr>
    </w:p>
    <w:p w:rsidR="00E3305F" w:rsidRPr="004331D6" w:rsidRDefault="00E3305F" w:rsidP="00C645DA">
      <w:pPr>
        <w:pStyle w:val="ConsPlusNormal"/>
        <w:rPr>
          <w:rFonts w:ascii="Times New Roman" w:hAnsi="Times New Roman" w:cs="Times New Roman"/>
          <w:b/>
          <w:sz w:val="19"/>
          <w:szCs w:val="19"/>
        </w:rPr>
      </w:pPr>
    </w:p>
    <w:p w:rsidR="00C645DA" w:rsidRPr="004331D6" w:rsidRDefault="00C645DA" w:rsidP="00C645DA">
      <w:pPr>
        <w:pStyle w:val="ConsPlusNormal"/>
        <w:rPr>
          <w:rFonts w:ascii="Times New Roman" w:hAnsi="Times New Roman" w:cs="Times New Roman"/>
          <w:b/>
          <w:sz w:val="19"/>
          <w:szCs w:val="19"/>
        </w:rPr>
      </w:pPr>
    </w:p>
    <w:p w:rsidR="00C645DA" w:rsidRPr="004331D6" w:rsidRDefault="00C645DA" w:rsidP="00C645DA">
      <w:pPr>
        <w:pStyle w:val="ConsPlusNormal"/>
        <w:rPr>
          <w:rFonts w:ascii="Times New Roman" w:hAnsi="Times New Roman" w:cs="Times New Roman"/>
          <w:b/>
          <w:sz w:val="19"/>
          <w:szCs w:val="19"/>
        </w:rPr>
      </w:pPr>
    </w:p>
    <w:p w:rsidR="00DD0FA2" w:rsidRDefault="00DD0FA2">
      <w:pPr>
        <w:spacing w:after="200" w:line="276" w:lineRule="auto"/>
        <w:rPr>
          <w:rFonts w:ascii="Times New Roman" w:eastAsia="Times New Roman" w:hAnsi="Times New Roman" w:cs="Times New Roman"/>
          <w:b/>
          <w:sz w:val="19"/>
          <w:szCs w:val="19"/>
          <w:lang w:eastAsia="ru-RU"/>
        </w:rPr>
      </w:pPr>
      <w:r>
        <w:rPr>
          <w:rFonts w:ascii="Times New Roman" w:hAnsi="Times New Roman" w:cs="Times New Roman"/>
          <w:b/>
          <w:sz w:val="19"/>
          <w:szCs w:val="19"/>
        </w:rPr>
        <w:br w:type="page"/>
      </w:r>
    </w:p>
    <w:p w:rsidR="00F86C08" w:rsidRPr="004331D6" w:rsidRDefault="00F86C08" w:rsidP="00F86C08">
      <w:pPr>
        <w:pStyle w:val="ConsPlusNormal"/>
        <w:jc w:val="right"/>
        <w:rPr>
          <w:rFonts w:ascii="Times New Roman" w:hAnsi="Times New Roman" w:cs="Times New Roman"/>
          <w:b/>
          <w:sz w:val="19"/>
          <w:szCs w:val="19"/>
        </w:rPr>
      </w:pPr>
      <w:r w:rsidRPr="004331D6">
        <w:rPr>
          <w:rFonts w:ascii="Times New Roman" w:hAnsi="Times New Roman" w:cs="Times New Roman"/>
          <w:b/>
          <w:sz w:val="19"/>
          <w:szCs w:val="19"/>
        </w:rPr>
        <w:lastRenderedPageBreak/>
        <w:t>Приложение № 1</w:t>
      </w:r>
    </w:p>
    <w:p w:rsidR="00CC5BF8" w:rsidRPr="00306078" w:rsidRDefault="00CC5BF8" w:rsidP="00CC5BF8">
      <w:pPr>
        <w:pStyle w:val="ConsPlusNormal"/>
        <w:ind w:firstLine="540"/>
        <w:jc w:val="right"/>
        <w:rPr>
          <w:rFonts w:ascii="Times New Roman" w:hAnsi="Times New Roman" w:cs="Times New Roman"/>
          <w:sz w:val="19"/>
          <w:szCs w:val="19"/>
          <w:lang w:val="en-US"/>
        </w:rPr>
      </w:pPr>
      <w:r w:rsidRPr="004331D6">
        <w:rPr>
          <w:rFonts w:ascii="Times New Roman" w:hAnsi="Times New Roman" w:cs="Times New Roman"/>
          <w:sz w:val="19"/>
          <w:szCs w:val="19"/>
        </w:rPr>
        <w:t xml:space="preserve">к ДОГОВОРУ № </w:t>
      </w:r>
      <w:r w:rsidR="00306078" w:rsidRPr="00306078">
        <w:rPr>
          <w:rFonts w:ascii="Times New Roman" w:hAnsi="Times New Roman" w:cs="Times New Roman"/>
          <w:b/>
          <w:sz w:val="19"/>
          <w:szCs w:val="19"/>
        </w:rPr>
        <w:t>_</w:t>
      </w:r>
      <w:r w:rsidR="00306078">
        <w:rPr>
          <w:rFonts w:ascii="Times New Roman" w:hAnsi="Times New Roman" w:cs="Times New Roman"/>
          <w:b/>
          <w:sz w:val="19"/>
          <w:szCs w:val="19"/>
          <w:lang w:val="en-US"/>
        </w:rPr>
        <w:t>______________</w:t>
      </w:r>
    </w:p>
    <w:p w:rsidR="00CC5BF8" w:rsidRPr="004331D6" w:rsidRDefault="00CC5BF8" w:rsidP="00CC5BF8">
      <w:pPr>
        <w:pStyle w:val="ConsPlusNormal"/>
        <w:ind w:firstLine="540"/>
        <w:jc w:val="right"/>
        <w:rPr>
          <w:rFonts w:ascii="Times New Roman" w:hAnsi="Times New Roman" w:cs="Times New Roman"/>
          <w:sz w:val="19"/>
          <w:szCs w:val="19"/>
        </w:rPr>
      </w:pPr>
      <w:r w:rsidRPr="004331D6">
        <w:rPr>
          <w:rFonts w:ascii="Times New Roman" w:hAnsi="Times New Roman" w:cs="Times New Roman"/>
          <w:sz w:val="19"/>
          <w:szCs w:val="19"/>
        </w:rPr>
        <w:t>участия в долевом строительстве</w:t>
      </w:r>
    </w:p>
    <w:p w:rsidR="00CC5BF8" w:rsidRPr="004331D6" w:rsidRDefault="00CC5BF8" w:rsidP="00CC5BF8">
      <w:pPr>
        <w:pStyle w:val="ConsPlusNormal"/>
        <w:ind w:firstLine="540"/>
        <w:jc w:val="right"/>
        <w:rPr>
          <w:rFonts w:ascii="Times New Roman" w:hAnsi="Times New Roman" w:cs="Times New Roman"/>
          <w:sz w:val="19"/>
          <w:szCs w:val="19"/>
        </w:rPr>
      </w:pPr>
      <w:r w:rsidRPr="004331D6">
        <w:rPr>
          <w:rFonts w:ascii="Times New Roman" w:hAnsi="Times New Roman" w:cs="Times New Roman"/>
          <w:sz w:val="19"/>
          <w:szCs w:val="19"/>
        </w:rPr>
        <w:t>многоквартирного дома</w:t>
      </w:r>
    </w:p>
    <w:p w:rsidR="00E93D14" w:rsidRPr="004331D6" w:rsidRDefault="00E93D14" w:rsidP="00E93D14">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от «</w:t>
      </w:r>
      <w:r w:rsidR="00306078">
        <w:rPr>
          <w:rFonts w:ascii="Times New Roman" w:hAnsi="Times New Roman" w:cs="Times New Roman"/>
          <w:sz w:val="19"/>
          <w:szCs w:val="19"/>
          <w:lang w:val="en-US"/>
        </w:rPr>
        <w:t>___</w:t>
      </w:r>
      <w:r w:rsidRPr="004331D6">
        <w:rPr>
          <w:rFonts w:ascii="Times New Roman" w:hAnsi="Times New Roman" w:cs="Times New Roman"/>
          <w:sz w:val="19"/>
          <w:szCs w:val="19"/>
        </w:rPr>
        <w:t>»</w:t>
      </w:r>
      <w:r w:rsidR="00306078">
        <w:rPr>
          <w:rFonts w:ascii="Times New Roman" w:hAnsi="Times New Roman" w:cs="Times New Roman"/>
          <w:sz w:val="19"/>
          <w:szCs w:val="19"/>
          <w:lang w:val="en-US"/>
        </w:rPr>
        <w:t>________________2020</w:t>
      </w:r>
      <w:r w:rsidRPr="004331D6">
        <w:rPr>
          <w:rFonts w:ascii="Times New Roman" w:hAnsi="Times New Roman" w:cs="Times New Roman"/>
          <w:sz w:val="19"/>
          <w:szCs w:val="19"/>
        </w:rPr>
        <w:t xml:space="preserve"> г.</w:t>
      </w:r>
    </w:p>
    <w:p w:rsidR="00F86C08" w:rsidRPr="004331D6" w:rsidRDefault="00F86C08" w:rsidP="00F86C08">
      <w:pPr>
        <w:pStyle w:val="ConsPlusNormal"/>
        <w:ind w:firstLine="540"/>
        <w:jc w:val="both"/>
        <w:rPr>
          <w:rFonts w:ascii="Times New Roman" w:hAnsi="Times New Roman" w:cs="Times New Roman"/>
          <w:sz w:val="19"/>
          <w:szCs w:val="19"/>
        </w:rPr>
      </w:pPr>
    </w:p>
    <w:p w:rsidR="00F86C08" w:rsidRPr="004331D6" w:rsidRDefault="00F86C08" w:rsidP="00F86C08">
      <w:pPr>
        <w:pStyle w:val="ConsPlusNormal"/>
        <w:ind w:firstLine="540"/>
        <w:jc w:val="center"/>
        <w:rPr>
          <w:rFonts w:ascii="Times New Roman" w:hAnsi="Times New Roman" w:cs="Times New Roman"/>
          <w:b/>
          <w:sz w:val="19"/>
          <w:szCs w:val="19"/>
        </w:rPr>
      </w:pPr>
    </w:p>
    <w:p w:rsidR="00F86C08" w:rsidRPr="004331D6" w:rsidRDefault="00F86C08" w:rsidP="006237AE">
      <w:pPr>
        <w:pStyle w:val="ConsPlusNormal"/>
        <w:jc w:val="center"/>
        <w:rPr>
          <w:rFonts w:ascii="Times New Roman" w:hAnsi="Times New Roman" w:cs="Times New Roman"/>
          <w:b/>
          <w:sz w:val="19"/>
          <w:szCs w:val="19"/>
        </w:rPr>
      </w:pPr>
      <w:r w:rsidRPr="004331D6">
        <w:rPr>
          <w:rFonts w:ascii="Times New Roman" w:hAnsi="Times New Roman" w:cs="Times New Roman"/>
          <w:b/>
          <w:sz w:val="19"/>
          <w:szCs w:val="19"/>
        </w:rPr>
        <w:t xml:space="preserve">Поэтажный план </w:t>
      </w:r>
      <w:r w:rsidR="00306078">
        <w:rPr>
          <w:rFonts w:ascii="Times New Roman" w:hAnsi="Times New Roman" w:cs="Times New Roman"/>
          <w:b/>
          <w:sz w:val="19"/>
          <w:szCs w:val="19"/>
          <w:lang w:val="en-US"/>
        </w:rPr>
        <w:t>_______</w:t>
      </w:r>
      <w:r w:rsidRPr="004331D6">
        <w:rPr>
          <w:rFonts w:ascii="Times New Roman" w:hAnsi="Times New Roman" w:cs="Times New Roman"/>
          <w:b/>
          <w:sz w:val="19"/>
          <w:szCs w:val="19"/>
        </w:rPr>
        <w:t xml:space="preserve"> этаж</w:t>
      </w:r>
    </w:p>
    <w:p w:rsidR="00F86C08" w:rsidRPr="004331D6" w:rsidRDefault="00F86C08" w:rsidP="00F86C08">
      <w:pPr>
        <w:pStyle w:val="ConsPlusNormal"/>
        <w:ind w:firstLine="540"/>
        <w:jc w:val="center"/>
        <w:rPr>
          <w:rFonts w:ascii="Times New Roman" w:hAnsi="Times New Roman" w:cs="Times New Roman"/>
          <w:b/>
          <w:sz w:val="19"/>
          <w:szCs w:val="19"/>
        </w:rPr>
      </w:pPr>
    </w:p>
    <w:p w:rsidR="00CB2E98" w:rsidRPr="004331D6" w:rsidRDefault="00CB2E98" w:rsidP="00F86C08">
      <w:pPr>
        <w:pStyle w:val="ConsPlusNormal"/>
        <w:ind w:firstLine="540"/>
        <w:jc w:val="center"/>
        <w:rPr>
          <w:rFonts w:ascii="Times New Roman" w:hAnsi="Times New Roman" w:cs="Times New Roman"/>
          <w:b/>
          <w:sz w:val="19"/>
          <w:szCs w:val="19"/>
        </w:rPr>
      </w:pPr>
    </w:p>
    <w:p w:rsidR="00F86C08" w:rsidRPr="004331D6" w:rsidRDefault="00F86C08" w:rsidP="00F86C08">
      <w:pPr>
        <w:rPr>
          <w:rFonts w:ascii="Times New Roman" w:hAnsi="Times New Roman" w:cs="Times New Roman"/>
          <w:sz w:val="19"/>
          <w:szCs w:val="19"/>
        </w:rPr>
      </w:pPr>
    </w:p>
    <w:p w:rsidR="00F86C08" w:rsidRPr="004331D6" w:rsidRDefault="00F86C0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tbl>
      <w:tblPr>
        <w:tblpPr w:leftFromText="180" w:rightFromText="180" w:vertAnchor="text" w:horzAnchor="margin" w:tblpY="115"/>
        <w:tblW w:w="10095" w:type="dxa"/>
        <w:tblBorders>
          <w:top w:val="nil"/>
          <w:left w:val="nil"/>
          <w:bottom w:val="nil"/>
          <w:right w:val="nil"/>
          <w:insideH w:val="nil"/>
          <w:insideV w:val="nil"/>
        </w:tblBorders>
        <w:tblLook w:val="04A0"/>
      </w:tblPr>
      <w:tblGrid>
        <w:gridCol w:w="5039"/>
        <w:gridCol w:w="5056"/>
      </w:tblGrid>
      <w:tr w:rsidR="00BA3E19" w:rsidRPr="004331D6" w:rsidTr="00BA3E19">
        <w:trPr>
          <w:trHeight w:val="74"/>
        </w:trPr>
        <w:tc>
          <w:tcPr>
            <w:tcW w:w="5039" w:type="dxa"/>
            <w:tcBorders>
              <w:top w:val="nil"/>
              <w:left w:val="nil"/>
              <w:bottom w:val="nil"/>
              <w:right w:val="nil"/>
            </w:tcBorders>
            <w:shd w:val="clear" w:color="auto" w:fill="auto"/>
          </w:tcPr>
          <w:p w:rsidR="00BA3E19" w:rsidRPr="004331D6" w:rsidRDefault="00BA3E19" w:rsidP="00BA3E19">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Застройщик:</w:t>
            </w:r>
          </w:p>
          <w:p w:rsidR="00BA3E19" w:rsidRPr="004331D6" w:rsidRDefault="00BA3E19" w:rsidP="00BA3E19">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 xml:space="preserve">ООО </w:t>
            </w:r>
            <w:r w:rsidR="00907E07" w:rsidRPr="004331D6">
              <w:rPr>
                <w:rFonts w:ascii="Times New Roman" w:eastAsia="Times New Roman" w:hAnsi="Times New Roman" w:cs="Times New Roman"/>
                <w:b/>
                <w:bCs/>
                <w:spacing w:val="-2"/>
                <w:sz w:val="19"/>
                <w:szCs w:val="19"/>
                <w:lang w:eastAsia="ru-RU"/>
              </w:rPr>
              <w:t xml:space="preserve">СЗ </w:t>
            </w:r>
            <w:r w:rsidRPr="004331D6">
              <w:rPr>
                <w:rFonts w:ascii="Times New Roman" w:eastAsia="Times New Roman" w:hAnsi="Times New Roman" w:cs="Times New Roman"/>
                <w:b/>
                <w:bCs/>
                <w:spacing w:val="-2"/>
                <w:sz w:val="19"/>
                <w:szCs w:val="19"/>
                <w:lang w:eastAsia="ru-RU"/>
              </w:rPr>
              <w:t>«</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sz w:val="19"/>
                <w:szCs w:val="19"/>
                <w:lang w:eastAsia="ru-RU"/>
              </w:rPr>
              <w:t>»</w:t>
            </w:r>
          </w:p>
          <w:p w:rsidR="00BA3E19" w:rsidRPr="004331D6" w:rsidRDefault="00BA3E19" w:rsidP="00BA3E19">
            <w:pPr>
              <w:widowControl w:val="0"/>
              <w:spacing w:after="0" w:line="274" w:lineRule="exact"/>
              <w:rPr>
                <w:rFonts w:ascii="Times New Roman" w:eastAsia="Times New Roman" w:hAnsi="Times New Roman" w:cs="Times New Roman"/>
                <w:b/>
                <w:spacing w:val="-2"/>
                <w:sz w:val="19"/>
                <w:szCs w:val="19"/>
                <w:lang w:eastAsia="ru-RU"/>
              </w:rPr>
            </w:pPr>
          </w:p>
          <w:p w:rsidR="00BA3E19" w:rsidRPr="004331D6" w:rsidRDefault="00BA3E19" w:rsidP="00BA3E19">
            <w:pPr>
              <w:widowControl w:val="0"/>
              <w:spacing w:after="0" w:line="274" w:lineRule="exact"/>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Генеральный директор</w:t>
            </w:r>
          </w:p>
          <w:p w:rsidR="00BA3E19" w:rsidRPr="004331D6" w:rsidRDefault="00BA3E19" w:rsidP="00BA3E19">
            <w:pPr>
              <w:spacing w:after="0" w:line="240" w:lineRule="auto"/>
              <w:ind w:right="-2" w:firstLine="34"/>
              <w:jc w:val="center"/>
              <w:rPr>
                <w:rFonts w:ascii="Times New Roman" w:eastAsia="Times New Roman" w:hAnsi="Times New Roman" w:cs="Times New Roman"/>
                <w:b/>
                <w:spacing w:val="-2"/>
                <w:sz w:val="19"/>
                <w:szCs w:val="19"/>
                <w:lang w:eastAsia="ru-RU"/>
              </w:rPr>
            </w:pPr>
          </w:p>
          <w:p w:rsidR="00BA3E19" w:rsidRPr="004331D6" w:rsidRDefault="00BA3E19" w:rsidP="00BA3E19">
            <w:pPr>
              <w:spacing w:after="0" w:line="240" w:lineRule="auto"/>
              <w:ind w:right="-2" w:firstLine="34"/>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 xml:space="preserve">______________________________ </w:t>
            </w:r>
            <w:r w:rsidRPr="004331D6">
              <w:rPr>
                <w:rFonts w:ascii="Times New Roman" w:eastAsia="Times New Roman" w:hAnsi="Times New Roman" w:cs="Times New Roman"/>
                <w:b/>
                <w:spacing w:val="-2"/>
                <w:kern w:val="1"/>
                <w:sz w:val="19"/>
                <w:szCs w:val="19"/>
                <w:lang w:eastAsia="ru-RU"/>
              </w:rPr>
              <w:t xml:space="preserve"> А.В. </w:t>
            </w:r>
            <w:proofErr w:type="spellStart"/>
            <w:r w:rsidRPr="004331D6">
              <w:rPr>
                <w:rFonts w:ascii="Times New Roman" w:eastAsia="Times New Roman" w:hAnsi="Times New Roman" w:cs="Times New Roman"/>
                <w:b/>
                <w:spacing w:val="-2"/>
                <w:kern w:val="1"/>
                <w:sz w:val="19"/>
                <w:szCs w:val="19"/>
                <w:lang w:eastAsia="ru-RU"/>
              </w:rPr>
              <w:t>Ноздрачёв</w:t>
            </w:r>
            <w:proofErr w:type="spellEnd"/>
          </w:p>
          <w:p w:rsidR="00BA3E19" w:rsidRPr="004331D6" w:rsidRDefault="00BA3E19" w:rsidP="00BA3E19">
            <w:pPr>
              <w:pStyle w:val="ConsPlusNormal"/>
              <w:jc w:val="center"/>
              <w:outlineLvl w:val="0"/>
              <w:rPr>
                <w:rFonts w:ascii="Times New Roman" w:hAnsi="Times New Roman" w:cs="Times New Roman"/>
                <w:b/>
                <w:sz w:val="19"/>
                <w:szCs w:val="19"/>
              </w:rPr>
            </w:pPr>
          </w:p>
          <w:p w:rsidR="00BA3E19" w:rsidRPr="004331D6" w:rsidRDefault="00BA3E19" w:rsidP="00BA3E19">
            <w:pPr>
              <w:pStyle w:val="ConsPlusNormal"/>
              <w:jc w:val="center"/>
              <w:outlineLvl w:val="0"/>
              <w:rPr>
                <w:rFonts w:ascii="Times New Roman" w:hAnsi="Times New Roman" w:cs="Times New Roman"/>
                <w:sz w:val="19"/>
                <w:szCs w:val="19"/>
              </w:rPr>
            </w:pPr>
          </w:p>
        </w:tc>
        <w:tc>
          <w:tcPr>
            <w:tcW w:w="5056" w:type="dxa"/>
            <w:tcBorders>
              <w:top w:val="nil"/>
              <w:left w:val="nil"/>
              <w:bottom w:val="nil"/>
              <w:right w:val="nil"/>
            </w:tcBorders>
          </w:tcPr>
          <w:p w:rsidR="00BA3E19" w:rsidRPr="004331D6" w:rsidRDefault="00BA3E19" w:rsidP="00BA3E19">
            <w:pPr>
              <w:pStyle w:val="ConsPlusNonformat"/>
              <w:rPr>
                <w:rFonts w:ascii="Times New Roman" w:hAnsi="Times New Roman" w:cs="Times New Roman"/>
                <w:b/>
                <w:sz w:val="19"/>
                <w:szCs w:val="19"/>
              </w:rPr>
            </w:pPr>
            <w:r w:rsidRPr="004331D6">
              <w:rPr>
                <w:rFonts w:ascii="Times New Roman" w:hAnsi="Times New Roman" w:cs="Times New Roman"/>
                <w:b/>
                <w:sz w:val="19"/>
                <w:szCs w:val="19"/>
              </w:rPr>
              <w:t>Участник</w:t>
            </w:r>
            <w:r w:rsidR="0077200C" w:rsidRPr="004331D6">
              <w:rPr>
                <w:rFonts w:ascii="Times New Roman" w:hAnsi="Times New Roman" w:cs="Times New Roman"/>
                <w:b/>
                <w:sz w:val="19"/>
                <w:szCs w:val="19"/>
              </w:rPr>
              <w:t>и</w:t>
            </w:r>
            <w:r w:rsidRPr="004331D6">
              <w:rPr>
                <w:rFonts w:ascii="Times New Roman" w:hAnsi="Times New Roman" w:cs="Times New Roman"/>
                <w:b/>
                <w:sz w:val="19"/>
                <w:szCs w:val="19"/>
              </w:rPr>
              <w:t xml:space="preserve"> долевого строительства:</w:t>
            </w:r>
          </w:p>
          <w:p w:rsidR="00BA3E19" w:rsidRPr="004331D6" w:rsidRDefault="00BA3E19" w:rsidP="00BA3E19">
            <w:pPr>
              <w:pStyle w:val="ConsPlusNormal"/>
              <w:outlineLvl w:val="0"/>
              <w:rPr>
                <w:rFonts w:ascii="Times New Roman" w:hAnsi="Times New Roman" w:cs="Times New Roman"/>
                <w:sz w:val="19"/>
                <w:szCs w:val="19"/>
              </w:rPr>
            </w:pPr>
          </w:p>
          <w:p w:rsidR="00266B64" w:rsidRPr="004331D6" w:rsidRDefault="00266B64" w:rsidP="00BA3E19">
            <w:pPr>
              <w:pStyle w:val="ConsPlusNormal"/>
              <w:outlineLvl w:val="0"/>
              <w:rPr>
                <w:rFonts w:ascii="Times New Roman" w:hAnsi="Times New Roman" w:cs="Times New Roman"/>
                <w:sz w:val="19"/>
                <w:szCs w:val="19"/>
              </w:rPr>
            </w:pPr>
          </w:p>
          <w:p w:rsidR="00BA3E19" w:rsidRPr="004331D6" w:rsidRDefault="00BA3E19" w:rsidP="00BA3E19">
            <w:pPr>
              <w:pStyle w:val="ConsPlusNormal"/>
              <w:outlineLvl w:val="0"/>
              <w:rPr>
                <w:rFonts w:ascii="Times New Roman" w:hAnsi="Times New Roman" w:cs="Times New Roman"/>
                <w:sz w:val="19"/>
                <w:szCs w:val="19"/>
              </w:rPr>
            </w:pPr>
          </w:p>
          <w:p w:rsidR="000C5E4C" w:rsidRPr="004331D6" w:rsidRDefault="000C5E4C" w:rsidP="00BA3E19">
            <w:pPr>
              <w:pStyle w:val="ConsPlusNormal"/>
              <w:outlineLvl w:val="0"/>
              <w:rPr>
                <w:rFonts w:ascii="Times New Roman" w:hAnsi="Times New Roman" w:cs="Times New Roman"/>
                <w:sz w:val="19"/>
                <w:szCs w:val="19"/>
              </w:rPr>
            </w:pPr>
          </w:p>
          <w:p w:rsidR="00BA3E19" w:rsidRPr="004331D6" w:rsidRDefault="00BA3E19" w:rsidP="00306078">
            <w:pPr>
              <w:spacing w:after="0" w:line="240" w:lineRule="auto"/>
              <w:ind w:right="-2" w:firstLine="34"/>
              <w:rPr>
                <w:rFonts w:ascii="Times New Roman" w:hAnsi="Times New Roman" w:cs="Times New Roman"/>
                <w:sz w:val="19"/>
                <w:szCs w:val="19"/>
              </w:rPr>
            </w:pPr>
          </w:p>
        </w:tc>
      </w:tr>
    </w:tbl>
    <w:p w:rsidR="00015647" w:rsidRPr="004331D6" w:rsidRDefault="00015647"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D0FA2" w:rsidRDefault="00DD0FA2">
      <w:pPr>
        <w:spacing w:after="200" w:line="276" w:lineRule="auto"/>
        <w:rPr>
          <w:rFonts w:ascii="Times New Roman" w:eastAsia="Times New Roman" w:hAnsi="Times New Roman" w:cs="Times New Roman"/>
          <w:b/>
          <w:sz w:val="19"/>
          <w:szCs w:val="19"/>
          <w:lang w:eastAsia="ru-RU"/>
        </w:rPr>
      </w:pPr>
      <w:r>
        <w:rPr>
          <w:rFonts w:ascii="Times New Roman" w:hAnsi="Times New Roman" w:cs="Times New Roman"/>
          <w:b/>
          <w:sz w:val="19"/>
          <w:szCs w:val="19"/>
        </w:rPr>
        <w:br w:type="page"/>
      </w:r>
    </w:p>
    <w:p w:rsidR="00F47BCD" w:rsidRPr="004331D6" w:rsidRDefault="00F86C08" w:rsidP="0077200C">
      <w:pPr>
        <w:pStyle w:val="ConsPlusNormal"/>
        <w:jc w:val="right"/>
        <w:rPr>
          <w:rFonts w:ascii="Times New Roman" w:hAnsi="Times New Roman" w:cs="Times New Roman"/>
          <w:b/>
          <w:sz w:val="19"/>
          <w:szCs w:val="19"/>
        </w:rPr>
      </w:pPr>
      <w:r w:rsidRPr="004331D6">
        <w:rPr>
          <w:rFonts w:ascii="Times New Roman" w:hAnsi="Times New Roman" w:cs="Times New Roman"/>
          <w:b/>
          <w:sz w:val="19"/>
          <w:szCs w:val="19"/>
        </w:rPr>
        <w:lastRenderedPageBreak/>
        <w:t xml:space="preserve">Приложение № </w:t>
      </w:r>
      <w:r w:rsidR="00BE6436" w:rsidRPr="004331D6">
        <w:rPr>
          <w:rFonts w:ascii="Times New Roman" w:hAnsi="Times New Roman" w:cs="Times New Roman"/>
          <w:b/>
          <w:sz w:val="19"/>
          <w:szCs w:val="19"/>
        </w:rPr>
        <w:t>2</w:t>
      </w:r>
    </w:p>
    <w:p w:rsidR="00F86C08" w:rsidRPr="00306078" w:rsidRDefault="00F86C08" w:rsidP="00F47BCD">
      <w:pPr>
        <w:pStyle w:val="ConsPlusNormal"/>
        <w:jc w:val="right"/>
        <w:rPr>
          <w:rFonts w:ascii="Times New Roman" w:hAnsi="Times New Roman" w:cs="Times New Roman"/>
          <w:b/>
          <w:sz w:val="19"/>
          <w:szCs w:val="19"/>
          <w:lang w:val="en-US"/>
        </w:rPr>
      </w:pPr>
      <w:r w:rsidRPr="004331D6">
        <w:rPr>
          <w:rFonts w:ascii="Times New Roman" w:hAnsi="Times New Roman" w:cs="Times New Roman"/>
          <w:sz w:val="19"/>
          <w:szCs w:val="19"/>
        </w:rPr>
        <w:t>к ДОГОВОРУ №</w:t>
      </w:r>
      <w:r w:rsidR="00CF68CD" w:rsidRPr="004331D6">
        <w:rPr>
          <w:rFonts w:ascii="Times New Roman" w:hAnsi="Times New Roman" w:cs="Times New Roman"/>
          <w:sz w:val="19"/>
          <w:szCs w:val="19"/>
        </w:rPr>
        <w:t xml:space="preserve"> </w:t>
      </w:r>
      <w:r w:rsidR="00306078">
        <w:rPr>
          <w:rFonts w:ascii="Times New Roman" w:hAnsi="Times New Roman" w:cs="Times New Roman"/>
          <w:b/>
          <w:sz w:val="19"/>
          <w:szCs w:val="19"/>
          <w:lang w:val="en-US"/>
        </w:rPr>
        <w:t>_______________</w:t>
      </w:r>
    </w:p>
    <w:p w:rsidR="00F86C08" w:rsidRPr="004331D6" w:rsidRDefault="00F86C08" w:rsidP="00F47BCD">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участия в долевом строительстве</w:t>
      </w:r>
    </w:p>
    <w:p w:rsidR="00F86C08" w:rsidRPr="004331D6" w:rsidRDefault="00F86C08" w:rsidP="00F47BCD">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многоквартирного дома</w:t>
      </w:r>
    </w:p>
    <w:p w:rsidR="00E93D14" w:rsidRPr="004331D6" w:rsidRDefault="00E93D14" w:rsidP="00E93D14">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от «</w:t>
      </w:r>
      <w:r w:rsidR="00306078">
        <w:rPr>
          <w:rFonts w:ascii="Times New Roman" w:hAnsi="Times New Roman" w:cs="Times New Roman"/>
          <w:sz w:val="19"/>
          <w:szCs w:val="19"/>
          <w:lang w:val="en-US"/>
        </w:rPr>
        <w:t>____</w:t>
      </w:r>
      <w:r w:rsidRPr="004331D6">
        <w:rPr>
          <w:rFonts w:ascii="Times New Roman" w:hAnsi="Times New Roman" w:cs="Times New Roman"/>
          <w:sz w:val="19"/>
          <w:szCs w:val="19"/>
        </w:rPr>
        <w:t xml:space="preserve">» </w:t>
      </w:r>
      <w:r w:rsidR="00306078">
        <w:rPr>
          <w:rFonts w:ascii="Times New Roman" w:hAnsi="Times New Roman" w:cs="Times New Roman"/>
          <w:sz w:val="19"/>
          <w:szCs w:val="19"/>
          <w:lang w:val="en-US"/>
        </w:rPr>
        <w:t>________________</w:t>
      </w:r>
      <w:r w:rsidR="00306078">
        <w:rPr>
          <w:rFonts w:ascii="Times New Roman" w:hAnsi="Times New Roman" w:cs="Times New Roman"/>
          <w:sz w:val="19"/>
          <w:szCs w:val="19"/>
        </w:rPr>
        <w:t xml:space="preserve"> 20</w:t>
      </w:r>
      <w:proofErr w:type="spellStart"/>
      <w:r w:rsidR="00306078">
        <w:rPr>
          <w:rFonts w:ascii="Times New Roman" w:hAnsi="Times New Roman" w:cs="Times New Roman"/>
          <w:sz w:val="19"/>
          <w:szCs w:val="19"/>
          <w:lang w:val="en-US"/>
        </w:rPr>
        <w:t>20</w:t>
      </w:r>
      <w:proofErr w:type="spellEnd"/>
      <w:r w:rsidRPr="004331D6">
        <w:rPr>
          <w:rFonts w:ascii="Times New Roman" w:hAnsi="Times New Roman" w:cs="Times New Roman"/>
          <w:sz w:val="19"/>
          <w:szCs w:val="19"/>
        </w:rPr>
        <w:t xml:space="preserve"> г.</w:t>
      </w:r>
    </w:p>
    <w:p w:rsidR="00F86C08" w:rsidRPr="004331D6" w:rsidRDefault="00F86C08" w:rsidP="00F86C08">
      <w:pPr>
        <w:pStyle w:val="ConsPlusNormal"/>
        <w:ind w:firstLine="540"/>
        <w:jc w:val="both"/>
        <w:rPr>
          <w:rFonts w:ascii="Times New Roman" w:hAnsi="Times New Roman" w:cs="Times New Roman"/>
          <w:sz w:val="19"/>
          <w:szCs w:val="19"/>
        </w:rPr>
      </w:pPr>
    </w:p>
    <w:p w:rsidR="00F86C08" w:rsidRPr="004331D6" w:rsidRDefault="00F86C08" w:rsidP="00F86C08">
      <w:pPr>
        <w:pStyle w:val="ConsPlusNormal"/>
        <w:ind w:firstLine="540"/>
        <w:jc w:val="both"/>
        <w:rPr>
          <w:rFonts w:ascii="Times New Roman" w:hAnsi="Times New Roman" w:cs="Times New Roman"/>
          <w:sz w:val="19"/>
          <w:szCs w:val="19"/>
        </w:rPr>
      </w:pPr>
    </w:p>
    <w:p w:rsidR="00A02EEB" w:rsidRPr="004331D6" w:rsidRDefault="00A02EEB" w:rsidP="00A02EEB">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 xml:space="preserve">ТЕХНИЧЕСКИЕ ХАРАКТЕРИСТИКИ </w:t>
      </w:r>
    </w:p>
    <w:p w:rsidR="00D03C95" w:rsidRPr="004331D6" w:rsidRDefault="00D03C95" w:rsidP="00A02EEB">
      <w:pPr>
        <w:spacing w:after="0" w:line="240" w:lineRule="auto"/>
        <w:jc w:val="center"/>
        <w:rPr>
          <w:rFonts w:ascii="Times New Roman" w:hAnsi="Times New Roman" w:cs="Times New Roman"/>
          <w:b/>
          <w:sz w:val="19"/>
          <w:szCs w:val="19"/>
        </w:rPr>
      </w:pPr>
    </w:p>
    <w:tbl>
      <w:tblPr>
        <w:tblStyle w:val="af1"/>
        <w:tblW w:w="10065" w:type="dxa"/>
        <w:tblInd w:w="108" w:type="dxa"/>
        <w:tblLook w:val="04A0"/>
      </w:tblPr>
      <w:tblGrid>
        <w:gridCol w:w="4782"/>
        <w:gridCol w:w="28"/>
        <w:gridCol w:w="5255"/>
      </w:tblGrid>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Используемые материалы</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Наружные стены</w:t>
            </w:r>
          </w:p>
        </w:tc>
        <w:tc>
          <w:tcPr>
            <w:tcW w:w="5283" w:type="dxa"/>
            <w:gridSpan w:val="2"/>
          </w:tcPr>
          <w:p w:rsidR="00A02EEB" w:rsidRPr="004331D6" w:rsidRDefault="00A02EEB" w:rsidP="00867F77">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1</w:t>
            </w:r>
            <w:r w:rsidR="00CE2969" w:rsidRPr="004331D6">
              <w:rPr>
                <w:rFonts w:ascii="Times New Roman" w:hAnsi="Times New Roman" w:cs="Times New Roman"/>
                <w:sz w:val="19"/>
                <w:szCs w:val="19"/>
              </w:rPr>
              <w:t xml:space="preserve">– </w:t>
            </w:r>
            <w:r w:rsidRPr="004331D6">
              <w:rPr>
                <w:rFonts w:ascii="Times New Roman" w:hAnsi="Times New Roman" w:cs="Times New Roman"/>
                <w:sz w:val="19"/>
                <w:szCs w:val="19"/>
              </w:rPr>
              <w:t>19</w:t>
            </w:r>
            <w:r w:rsidR="00CF68CD" w:rsidRPr="004331D6">
              <w:rPr>
                <w:rFonts w:ascii="Times New Roman" w:hAnsi="Times New Roman" w:cs="Times New Roman"/>
                <w:sz w:val="19"/>
                <w:szCs w:val="19"/>
              </w:rPr>
              <w:t xml:space="preserve"> </w:t>
            </w:r>
            <w:r w:rsidRPr="004331D6">
              <w:rPr>
                <w:rFonts w:ascii="Times New Roman" w:hAnsi="Times New Roman" w:cs="Times New Roman"/>
                <w:sz w:val="19"/>
                <w:szCs w:val="19"/>
              </w:rPr>
              <w:t>этаж  -</w:t>
            </w:r>
            <w:r w:rsidR="00CB19D6" w:rsidRPr="004331D6">
              <w:rPr>
                <w:rFonts w:ascii="Times New Roman" w:hAnsi="Times New Roman" w:cs="Times New Roman"/>
                <w:sz w:val="19"/>
                <w:szCs w:val="19"/>
              </w:rPr>
              <w:t xml:space="preserve"> </w:t>
            </w:r>
            <w:r w:rsidRPr="004331D6">
              <w:rPr>
                <w:rFonts w:ascii="Times New Roman" w:hAnsi="Times New Roman" w:cs="Times New Roman"/>
                <w:sz w:val="19"/>
                <w:szCs w:val="19"/>
              </w:rPr>
              <w:t xml:space="preserve">3-х </w:t>
            </w:r>
            <w:proofErr w:type="spellStart"/>
            <w:r w:rsidRPr="004331D6">
              <w:rPr>
                <w:rFonts w:ascii="Times New Roman" w:hAnsi="Times New Roman" w:cs="Times New Roman"/>
                <w:sz w:val="19"/>
                <w:szCs w:val="19"/>
              </w:rPr>
              <w:t>слойная</w:t>
            </w:r>
            <w:proofErr w:type="spellEnd"/>
            <w:r w:rsidRPr="004331D6">
              <w:rPr>
                <w:rFonts w:ascii="Times New Roman" w:hAnsi="Times New Roman" w:cs="Times New Roman"/>
                <w:sz w:val="19"/>
                <w:szCs w:val="19"/>
              </w:rPr>
              <w:t xml:space="preserve"> конструкция (декоративная штукатурка,  утеплитель,  внутренний несущий сло</w:t>
            </w:r>
            <w:proofErr w:type="gramStart"/>
            <w:r w:rsidRPr="004331D6">
              <w:rPr>
                <w:rFonts w:ascii="Times New Roman" w:hAnsi="Times New Roman" w:cs="Times New Roman"/>
                <w:sz w:val="19"/>
                <w:szCs w:val="19"/>
              </w:rPr>
              <w:t>й-</w:t>
            </w:r>
            <w:proofErr w:type="gramEnd"/>
            <w:r w:rsidRPr="004331D6">
              <w:rPr>
                <w:rFonts w:ascii="Times New Roman" w:hAnsi="Times New Roman" w:cs="Times New Roman"/>
                <w:sz w:val="19"/>
                <w:szCs w:val="19"/>
              </w:rPr>
              <w:t xml:space="preserve"> керамзитобетонные блоки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внутренних стен</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Керамзитобетонные блоки</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перегородок</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Керамзитобетонные блоки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перекрытия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Монолитное  железобетонное перекрытие</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Фундаменты</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Монолитная фундаментная плита</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Отделка квартиры</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Лоджии:</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из ПВХ профилей</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потолков</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Без отделки</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Ограждение лоджий</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 Остекление из ПВХ профилей</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лоджий</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из ПВХ профилей</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Полы лоджии</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Монолитная плита</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Квартира:</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Высота помещений</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2,650 метра</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стен, перегородок</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Улучшенная  штукатурка</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потолков</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Без отделки</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Полы</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Стяжка по монолитной плите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Окна</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Пластиковый профиль ПВХ и стеклопакеты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Балконные дверные блоки</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Пластиковый профиль ПВХ и стеклопакеты </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 xml:space="preserve">Внутренние сантехнические системы </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Система водоснабжения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Трубопроводы холодной и горячей воды из полипропилена с установкой счетчиков поквартирного учета</w:t>
            </w:r>
            <w:proofErr w:type="gramStart"/>
            <w:r w:rsidRPr="004331D6">
              <w:rPr>
                <w:rFonts w:ascii="Times New Roman" w:hAnsi="Times New Roman" w:cs="Times New Roman"/>
                <w:sz w:val="19"/>
                <w:szCs w:val="19"/>
              </w:rPr>
              <w:t xml:space="preserve"> ,</w:t>
            </w:r>
            <w:proofErr w:type="gramEnd"/>
            <w:r w:rsidRPr="004331D6">
              <w:rPr>
                <w:rFonts w:ascii="Times New Roman" w:hAnsi="Times New Roman" w:cs="Times New Roman"/>
                <w:sz w:val="19"/>
                <w:szCs w:val="19"/>
              </w:rPr>
              <w:t xml:space="preserve"> без разводки и установки сантехнических приборов</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Канализация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Трубы  из полипропилена, без разводки и установки сантехнических приборов</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Теплоснабжение</w:t>
            </w:r>
          </w:p>
        </w:tc>
      </w:tr>
      <w:tr w:rsidR="00A02EEB" w:rsidRPr="004331D6" w:rsidTr="00A02EEB">
        <w:tc>
          <w:tcPr>
            <w:tcW w:w="4810"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Газоснабжение</w:t>
            </w:r>
          </w:p>
        </w:tc>
        <w:tc>
          <w:tcPr>
            <w:tcW w:w="5255"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Крышная газовая  котельная</w:t>
            </w:r>
          </w:p>
        </w:tc>
      </w:tr>
      <w:tr w:rsidR="00A02EEB" w:rsidRPr="004331D6" w:rsidTr="00A02EEB">
        <w:tc>
          <w:tcPr>
            <w:tcW w:w="4810" w:type="dxa"/>
            <w:gridSpan w:val="2"/>
          </w:tcPr>
          <w:p w:rsidR="00A02EEB" w:rsidRPr="004331D6" w:rsidRDefault="00A02EEB" w:rsidP="00A11B39">
            <w:pPr>
              <w:spacing w:after="0" w:line="240" w:lineRule="auto"/>
              <w:rPr>
                <w:rFonts w:ascii="Times New Roman" w:hAnsi="Times New Roman" w:cs="Times New Roman"/>
                <w:b/>
                <w:sz w:val="19"/>
                <w:szCs w:val="19"/>
              </w:rPr>
            </w:pPr>
            <w:r w:rsidRPr="004331D6">
              <w:rPr>
                <w:rFonts w:ascii="Times New Roman" w:hAnsi="Times New Roman" w:cs="Times New Roman"/>
                <w:sz w:val="19"/>
                <w:szCs w:val="19"/>
              </w:rPr>
              <w:t>Система теплоснабжения</w:t>
            </w:r>
          </w:p>
        </w:tc>
        <w:tc>
          <w:tcPr>
            <w:tcW w:w="5255"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Трубопроводы из  полиэтилена, двухтрубная горизонтальная  поквартирная разводка, радиатор</w:t>
            </w:r>
            <w:proofErr w:type="gramStart"/>
            <w:r w:rsidRPr="004331D6">
              <w:rPr>
                <w:rFonts w:ascii="Times New Roman" w:hAnsi="Times New Roman" w:cs="Times New Roman"/>
                <w:sz w:val="19"/>
                <w:szCs w:val="19"/>
              </w:rPr>
              <w:t>ы-</w:t>
            </w:r>
            <w:proofErr w:type="gramEnd"/>
            <w:r w:rsidRPr="004331D6">
              <w:rPr>
                <w:rFonts w:ascii="Times New Roman" w:hAnsi="Times New Roman" w:cs="Times New Roman"/>
                <w:sz w:val="19"/>
                <w:szCs w:val="19"/>
              </w:rPr>
              <w:t xml:space="preserve"> стальные секционные, с установкой счетчиков поквартирного учета тепла.</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Электроснабжение квартиры</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Групповые линии квартир выполнены кабелем под слоем штукатурки, освещение, розеточная сеть, к кухонным плитам предусмотрена  система заземления, без установки кухонных электрических плит.</w:t>
            </w:r>
          </w:p>
        </w:tc>
      </w:tr>
      <w:tr w:rsidR="00A02EEB" w:rsidRPr="004331D6" w:rsidTr="00A02EEB">
        <w:tc>
          <w:tcPr>
            <w:tcW w:w="10065" w:type="dxa"/>
            <w:gridSpan w:val="3"/>
          </w:tcPr>
          <w:p w:rsidR="00A02EEB" w:rsidRPr="004331D6" w:rsidRDefault="00A02EEB" w:rsidP="00A11B39">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Сети связи</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Телевидение, телефонизация, радиофикация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Разводка до щитка на лестничной площадке без заведения в квартиру</w:t>
            </w:r>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Пожарная сигнализация</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Автономный  пожарный дымовой  </w:t>
            </w:r>
            <w:proofErr w:type="spellStart"/>
            <w:r w:rsidRPr="004331D6">
              <w:rPr>
                <w:rFonts w:ascii="Times New Roman" w:hAnsi="Times New Roman" w:cs="Times New Roman"/>
                <w:sz w:val="19"/>
                <w:szCs w:val="19"/>
              </w:rPr>
              <w:t>извещатель</w:t>
            </w:r>
            <w:proofErr w:type="spellEnd"/>
          </w:p>
        </w:tc>
      </w:tr>
      <w:tr w:rsidR="00A02EEB" w:rsidRPr="004331D6" w:rsidTr="00A02EEB">
        <w:tc>
          <w:tcPr>
            <w:tcW w:w="4782" w:type="dxa"/>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Энергетическая эффективность</w:t>
            </w:r>
          </w:p>
        </w:tc>
        <w:tc>
          <w:tcPr>
            <w:tcW w:w="5283" w:type="dxa"/>
            <w:gridSpan w:val="2"/>
          </w:tcPr>
          <w:p w:rsidR="00A02EEB" w:rsidRPr="004331D6" w:rsidRDefault="00A02EEB" w:rsidP="00A11B39">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Установка приборов учета: тепла, воды, электроэнергии.</w:t>
            </w:r>
          </w:p>
        </w:tc>
      </w:tr>
    </w:tbl>
    <w:p w:rsidR="00A02EEB" w:rsidRPr="004331D6" w:rsidRDefault="00A02EEB" w:rsidP="00A02EEB">
      <w:pPr>
        <w:spacing w:after="0" w:line="240" w:lineRule="auto"/>
        <w:rPr>
          <w:rFonts w:ascii="Times New Roman" w:hAnsi="Times New Roman" w:cs="Times New Roman"/>
          <w:b/>
          <w:sz w:val="19"/>
          <w:szCs w:val="19"/>
        </w:rPr>
      </w:pPr>
    </w:p>
    <w:tbl>
      <w:tblPr>
        <w:tblpPr w:leftFromText="180" w:rightFromText="180" w:vertAnchor="text" w:horzAnchor="margin" w:tblpX="250" w:tblpY="95"/>
        <w:tblW w:w="10210" w:type="dxa"/>
        <w:tblLook w:val="0000"/>
      </w:tblPr>
      <w:tblGrid>
        <w:gridCol w:w="5096"/>
        <w:gridCol w:w="5114"/>
      </w:tblGrid>
      <w:tr w:rsidR="004B3F32" w:rsidRPr="004331D6" w:rsidTr="00BA3E19">
        <w:trPr>
          <w:trHeight w:val="1803"/>
        </w:trPr>
        <w:tc>
          <w:tcPr>
            <w:tcW w:w="5096" w:type="dxa"/>
          </w:tcPr>
          <w:p w:rsidR="004B3F32" w:rsidRPr="004331D6" w:rsidRDefault="004B3F32" w:rsidP="004B3F32">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Застройщик:</w:t>
            </w:r>
          </w:p>
          <w:p w:rsidR="004B3F32" w:rsidRPr="004331D6" w:rsidRDefault="004B3F32" w:rsidP="004B3F32">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ООО СЗ «</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sz w:val="19"/>
                <w:szCs w:val="19"/>
                <w:lang w:eastAsia="ru-RU"/>
              </w:rPr>
              <w:t>»</w:t>
            </w:r>
          </w:p>
          <w:p w:rsidR="004B3F32" w:rsidRPr="004331D6" w:rsidRDefault="004B3F32" w:rsidP="004B3F32">
            <w:pPr>
              <w:widowControl w:val="0"/>
              <w:spacing w:after="0" w:line="274" w:lineRule="exact"/>
              <w:rPr>
                <w:rFonts w:ascii="Times New Roman" w:eastAsia="Times New Roman" w:hAnsi="Times New Roman" w:cs="Times New Roman"/>
                <w:b/>
                <w:spacing w:val="-2"/>
                <w:sz w:val="19"/>
                <w:szCs w:val="19"/>
                <w:lang w:eastAsia="ru-RU"/>
              </w:rPr>
            </w:pPr>
          </w:p>
          <w:p w:rsidR="004B3F32" w:rsidRPr="004331D6" w:rsidRDefault="004B3F32" w:rsidP="004B3F32">
            <w:pPr>
              <w:widowControl w:val="0"/>
              <w:spacing w:after="0" w:line="274" w:lineRule="exact"/>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Генеральный директор</w:t>
            </w:r>
          </w:p>
          <w:p w:rsidR="004B3F32" w:rsidRPr="004331D6" w:rsidRDefault="004B3F32" w:rsidP="004B3F32">
            <w:pPr>
              <w:spacing w:after="0" w:line="240" w:lineRule="auto"/>
              <w:ind w:right="-2" w:firstLine="34"/>
              <w:jc w:val="center"/>
              <w:rPr>
                <w:rFonts w:ascii="Times New Roman" w:eastAsia="Times New Roman" w:hAnsi="Times New Roman" w:cs="Times New Roman"/>
                <w:b/>
                <w:spacing w:val="-2"/>
                <w:sz w:val="19"/>
                <w:szCs w:val="19"/>
                <w:lang w:eastAsia="ru-RU"/>
              </w:rPr>
            </w:pPr>
          </w:p>
          <w:p w:rsidR="004B3F32" w:rsidRPr="004331D6" w:rsidRDefault="004B3F32" w:rsidP="004B3F32">
            <w:pPr>
              <w:spacing w:after="0" w:line="240" w:lineRule="auto"/>
              <w:ind w:right="-2" w:firstLine="34"/>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 xml:space="preserve">______________________________ </w:t>
            </w:r>
            <w:r w:rsidRPr="004331D6">
              <w:rPr>
                <w:rFonts w:ascii="Times New Roman" w:eastAsia="Times New Roman" w:hAnsi="Times New Roman" w:cs="Times New Roman"/>
                <w:b/>
                <w:spacing w:val="-2"/>
                <w:kern w:val="1"/>
                <w:sz w:val="19"/>
                <w:szCs w:val="19"/>
                <w:lang w:eastAsia="ru-RU"/>
              </w:rPr>
              <w:t xml:space="preserve"> А.В. Ноздрачёв</w:t>
            </w:r>
          </w:p>
          <w:p w:rsidR="004B3F32" w:rsidRPr="004331D6" w:rsidRDefault="004B3F32" w:rsidP="004B3F32">
            <w:pPr>
              <w:pStyle w:val="ConsPlusNormal"/>
              <w:jc w:val="center"/>
              <w:outlineLvl w:val="0"/>
              <w:rPr>
                <w:rFonts w:ascii="Times New Roman" w:hAnsi="Times New Roman" w:cs="Times New Roman"/>
                <w:b/>
                <w:sz w:val="19"/>
                <w:szCs w:val="19"/>
              </w:rPr>
            </w:pPr>
          </w:p>
          <w:p w:rsidR="004B3F32" w:rsidRPr="004331D6" w:rsidRDefault="004B3F32" w:rsidP="004B3F32">
            <w:pPr>
              <w:pStyle w:val="ConsPlusNormal"/>
              <w:jc w:val="center"/>
              <w:outlineLvl w:val="0"/>
              <w:rPr>
                <w:rFonts w:ascii="Times New Roman" w:hAnsi="Times New Roman" w:cs="Times New Roman"/>
                <w:sz w:val="19"/>
                <w:szCs w:val="19"/>
              </w:rPr>
            </w:pPr>
          </w:p>
        </w:tc>
        <w:tc>
          <w:tcPr>
            <w:tcW w:w="5114" w:type="dxa"/>
          </w:tcPr>
          <w:p w:rsidR="004B3F32" w:rsidRPr="004331D6" w:rsidRDefault="004B3F32" w:rsidP="004B3F32">
            <w:pPr>
              <w:pStyle w:val="ConsPlusNonformat"/>
              <w:rPr>
                <w:rFonts w:ascii="Times New Roman" w:hAnsi="Times New Roman" w:cs="Times New Roman"/>
                <w:b/>
                <w:sz w:val="19"/>
                <w:szCs w:val="19"/>
              </w:rPr>
            </w:pPr>
            <w:r w:rsidRPr="004331D6">
              <w:rPr>
                <w:rFonts w:ascii="Times New Roman" w:hAnsi="Times New Roman" w:cs="Times New Roman"/>
                <w:b/>
                <w:sz w:val="19"/>
                <w:szCs w:val="19"/>
              </w:rPr>
              <w:t>Участник</w:t>
            </w:r>
            <w:r w:rsidR="0077200C" w:rsidRPr="004331D6">
              <w:rPr>
                <w:rFonts w:ascii="Times New Roman" w:hAnsi="Times New Roman" w:cs="Times New Roman"/>
                <w:b/>
                <w:sz w:val="19"/>
                <w:szCs w:val="19"/>
              </w:rPr>
              <w:t>и</w:t>
            </w:r>
            <w:r w:rsidRPr="004331D6">
              <w:rPr>
                <w:rFonts w:ascii="Times New Roman" w:hAnsi="Times New Roman" w:cs="Times New Roman"/>
                <w:b/>
                <w:sz w:val="19"/>
                <w:szCs w:val="19"/>
              </w:rPr>
              <w:t xml:space="preserve"> долевого строительства:</w:t>
            </w:r>
          </w:p>
          <w:p w:rsidR="004B3F32" w:rsidRPr="004331D6" w:rsidRDefault="004B3F32" w:rsidP="004B3F32">
            <w:pPr>
              <w:pStyle w:val="ConsPlusNormal"/>
              <w:outlineLvl w:val="0"/>
              <w:rPr>
                <w:rFonts w:ascii="Times New Roman" w:hAnsi="Times New Roman" w:cs="Times New Roman"/>
                <w:sz w:val="19"/>
                <w:szCs w:val="19"/>
              </w:rPr>
            </w:pPr>
          </w:p>
          <w:p w:rsidR="004B3F32" w:rsidRPr="004331D6" w:rsidRDefault="004B3F32" w:rsidP="004B3F32">
            <w:pPr>
              <w:pStyle w:val="ConsPlusNormal"/>
              <w:outlineLvl w:val="0"/>
              <w:rPr>
                <w:rFonts w:ascii="Times New Roman" w:hAnsi="Times New Roman" w:cs="Times New Roman"/>
                <w:sz w:val="19"/>
                <w:szCs w:val="19"/>
              </w:rPr>
            </w:pPr>
          </w:p>
          <w:p w:rsidR="004B3F32" w:rsidRPr="004331D6" w:rsidRDefault="004B3F32" w:rsidP="004B3F32">
            <w:pPr>
              <w:pStyle w:val="ConsPlusNormal"/>
              <w:outlineLvl w:val="0"/>
              <w:rPr>
                <w:rFonts w:ascii="Times New Roman" w:hAnsi="Times New Roman" w:cs="Times New Roman"/>
                <w:sz w:val="19"/>
                <w:szCs w:val="19"/>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4B3F32" w:rsidRPr="004331D6" w:rsidRDefault="004B3F32" w:rsidP="004B3F32">
            <w:pPr>
              <w:spacing w:after="0" w:line="240" w:lineRule="auto"/>
              <w:ind w:right="-2" w:firstLine="34"/>
              <w:rPr>
                <w:rFonts w:ascii="Times New Roman" w:eastAsia="Times New Roman" w:hAnsi="Times New Roman" w:cs="Times New Roman"/>
                <w:b/>
                <w:spacing w:val="-2"/>
                <w:sz w:val="19"/>
                <w:szCs w:val="19"/>
                <w:shd w:val="clear" w:color="auto" w:fill="FFFF00"/>
                <w:lang w:eastAsia="ru-RU"/>
              </w:rPr>
            </w:pPr>
          </w:p>
          <w:p w:rsidR="004B3F32" w:rsidRPr="004331D6" w:rsidRDefault="004B3F32" w:rsidP="004B3F32">
            <w:pPr>
              <w:spacing w:after="0" w:line="240" w:lineRule="auto"/>
              <w:ind w:right="-2" w:firstLine="34"/>
              <w:rPr>
                <w:rFonts w:ascii="Times New Roman" w:hAnsi="Times New Roman" w:cs="Times New Roman"/>
                <w:sz w:val="19"/>
                <w:szCs w:val="19"/>
              </w:rPr>
            </w:pPr>
          </w:p>
        </w:tc>
        <w:bookmarkStart w:id="2" w:name="__UnoMark__2963_1966379285"/>
        <w:bookmarkEnd w:id="2"/>
      </w:tr>
    </w:tbl>
    <w:p w:rsidR="00E93D14" w:rsidRPr="004331D6" w:rsidRDefault="00E93D14" w:rsidP="00E93D14">
      <w:pPr>
        <w:jc w:val="right"/>
        <w:rPr>
          <w:rFonts w:ascii="Times New Roman" w:hAnsi="Times New Roman" w:cs="Times New Roman"/>
          <w:sz w:val="19"/>
          <w:szCs w:val="19"/>
        </w:rPr>
      </w:pPr>
    </w:p>
    <w:sectPr w:rsidR="00E93D14" w:rsidRPr="004331D6" w:rsidSect="00515C57">
      <w:footerReference w:type="default" r:id="rId21"/>
      <w:pgSz w:w="11906" w:h="16838"/>
      <w:pgMar w:top="680" w:right="624" w:bottom="68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10" w:rsidRDefault="00D91310" w:rsidP="007061C2">
      <w:pPr>
        <w:spacing w:after="0" w:line="240" w:lineRule="auto"/>
      </w:pPr>
      <w:r>
        <w:separator/>
      </w:r>
    </w:p>
  </w:endnote>
  <w:endnote w:type="continuationSeparator" w:id="0">
    <w:p w:rsidR="00D91310" w:rsidRDefault="00D91310" w:rsidP="00706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9136"/>
      <w:docPartObj>
        <w:docPartGallery w:val="Page Numbers (Bottom of Page)"/>
        <w:docPartUnique/>
      </w:docPartObj>
    </w:sdtPr>
    <w:sdtContent>
      <w:p w:rsidR="00DD0FA2" w:rsidRDefault="00A67457">
        <w:pPr>
          <w:pStyle w:val="af"/>
          <w:jc w:val="right"/>
        </w:pPr>
        <w:r>
          <w:rPr>
            <w:noProof/>
          </w:rPr>
          <w:fldChar w:fldCharType="begin"/>
        </w:r>
        <w:r w:rsidR="00DD0FA2">
          <w:rPr>
            <w:noProof/>
          </w:rPr>
          <w:instrText xml:space="preserve"> PAGE   \* MERGEFORMAT </w:instrText>
        </w:r>
        <w:r>
          <w:rPr>
            <w:noProof/>
          </w:rPr>
          <w:fldChar w:fldCharType="separate"/>
        </w:r>
        <w:r w:rsidR="008B7E57">
          <w:rPr>
            <w:noProof/>
          </w:rPr>
          <w:t>2</w:t>
        </w:r>
        <w:r>
          <w:rPr>
            <w:noProof/>
          </w:rPr>
          <w:fldChar w:fldCharType="end"/>
        </w:r>
      </w:p>
    </w:sdtContent>
  </w:sdt>
  <w:p w:rsidR="00DD0FA2" w:rsidRDefault="00DD0FA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10" w:rsidRDefault="00D91310" w:rsidP="007061C2">
      <w:pPr>
        <w:spacing w:after="0" w:line="240" w:lineRule="auto"/>
      </w:pPr>
      <w:r>
        <w:separator/>
      </w:r>
    </w:p>
  </w:footnote>
  <w:footnote w:type="continuationSeparator" w:id="0">
    <w:p w:rsidR="00D91310" w:rsidRDefault="00D91310" w:rsidP="00706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71AB"/>
    <w:multiLevelType w:val="multilevel"/>
    <w:tmpl w:val="E4D08212"/>
    <w:lvl w:ilvl="0">
      <w:start w:val="6"/>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7E798D"/>
    <w:multiLevelType w:val="multilevel"/>
    <w:tmpl w:val="AC188C34"/>
    <w:lvl w:ilvl="0">
      <w:start w:val="2"/>
      <w:numFmt w:val="decimal"/>
      <w:lvlText w:val="%1."/>
      <w:lvlJc w:val="left"/>
      <w:pPr>
        <w:tabs>
          <w:tab w:val="num" w:pos="1050"/>
        </w:tabs>
        <w:ind w:left="1050" w:hanging="1050"/>
      </w:pPr>
      <w:rPr>
        <w:rFonts w:hint="default"/>
      </w:rPr>
    </w:lvl>
    <w:lvl w:ilvl="1">
      <w:start w:val="1"/>
      <w:numFmt w:val="decimal"/>
      <w:lvlText w:val="%1.%2."/>
      <w:lvlJc w:val="left"/>
      <w:pPr>
        <w:tabs>
          <w:tab w:val="num" w:pos="1760"/>
        </w:tabs>
        <w:ind w:left="1760"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33894D29"/>
    <w:multiLevelType w:val="multilevel"/>
    <w:tmpl w:val="CFDE2DCC"/>
    <w:lvl w:ilvl="0">
      <w:start w:val="5"/>
      <w:numFmt w:val="decimal"/>
      <w:lvlText w:val="%1."/>
      <w:lvlJc w:val="left"/>
      <w:pPr>
        <w:tabs>
          <w:tab w:val="num" w:pos="1980"/>
        </w:tabs>
        <w:ind w:left="1980" w:hanging="1980"/>
      </w:pPr>
      <w:rPr>
        <w:rFonts w:hint="default"/>
      </w:rPr>
    </w:lvl>
    <w:lvl w:ilvl="1">
      <w:start w:val="1"/>
      <w:numFmt w:val="decimal"/>
      <w:lvlText w:val="%1.%2."/>
      <w:lvlJc w:val="left"/>
      <w:pPr>
        <w:tabs>
          <w:tab w:val="num" w:pos="2406"/>
        </w:tabs>
        <w:ind w:left="2406" w:hanging="1980"/>
      </w:pPr>
      <w:rPr>
        <w:rFonts w:hint="default"/>
      </w:rPr>
    </w:lvl>
    <w:lvl w:ilvl="2">
      <w:start w:val="1"/>
      <w:numFmt w:val="decimal"/>
      <w:lvlText w:val="%1.%2.%3."/>
      <w:lvlJc w:val="left"/>
      <w:pPr>
        <w:tabs>
          <w:tab w:val="num" w:pos="3114"/>
        </w:tabs>
        <w:ind w:left="3114" w:hanging="1980"/>
      </w:pPr>
      <w:rPr>
        <w:rFonts w:hint="default"/>
      </w:rPr>
    </w:lvl>
    <w:lvl w:ilvl="3">
      <w:start w:val="1"/>
      <w:numFmt w:val="decimal"/>
      <w:lvlText w:val="%1.%2.%3.%4."/>
      <w:lvlJc w:val="left"/>
      <w:pPr>
        <w:tabs>
          <w:tab w:val="num" w:pos="3681"/>
        </w:tabs>
        <w:ind w:left="3681" w:hanging="1980"/>
      </w:pPr>
      <w:rPr>
        <w:rFonts w:hint="default"/>
      </w:rPr>
    </w:lvl>
    <w:lvl w:ilvl="4">
      <w:start w:val="1"/>
      <w:numFmt w:val="decimal"/>
      <w:lvlText w:val="%1.%2.%3.%4.%5."/>
      <w:lvlJc w:val="left"/>
      <w:pPr>
        <w:tabs>
          <w:tab w:val="num" w:pos="4248"/>
        </w:tabs>
        <w:ind w:left="4248" w:hanging="1980"/>
      </w:pPr>
      <w:rPr>
        <w:rFonts w:hint="default"/>
      </w:rPr>
    </w:lvl>
    <w:lvl w:ilvl="5">
      <w:start w:val="1"/>
      <w:numFmt w:val="decimal"/>
      <w:lvlText w:val="%1.%2.%3.%4.%5.%6."/>
      <w:lvlJc w:val="left"/>
      <w:pPr>
        <w:tabs>
          <w:tab w:val="num" w:pos="4815"/>
        </w:tabs>
        <w:ind w:left="4815" w:hanging="1980"/>
      </w:pPr>
      <w:rPr>
        <w:rFonts w:hint="default"/>
      </w:rPr>
    </w:lvl>
    <w:lvl w:ilvl="6">
      <w:start w:val="1"/>
      <w:numFmt w:val="decimal"/>
      <w:lvlText w:val="%1.%2.%3.%4.%5.%6.%7."/>
      <w:lvlJc w:val="left"/>
      <w:pPr>
        <w:tabs>
          <w:tab w:val="num" w:pos="5382"/>
        </w:tabs>
        <w:ind w:left="5382" w:hanging="1980"/>
      </w:pPr>
      <w:rPr>
        <w:rFonts w:hint="default"/>
      </w:rPr>
    </w:lvl>
    <w:lvl w:ilvl="7">
      <w:start w:val="1"/>
      <w:numFmt w:val="decimal"/>
      <w:lvlText w:val="%1.%2.%3.%4.%5.%6.%7.%8."/>
      <w:lvlJc w:val="left"/>
      <w:pPr>
        <w:tabs>
          <w:tab w:val="num" w:pos="5949"/>
        </w:tabs>
        <w:ind w:left="5949" w:hanging="1980"/>
      </w:pPr>
      <w:rPr>
        <w:rFonts w:hint="default"/>
      </w:rPr>
    </w:lvl>
    <w:lvl w:ilvl="8">
      <w:start w:val="1"/>
      <w:numFmt w:val="decimal"/>
      <w:lvlText w:val="%1.%2.%3.%4.%5.%6.%7.%8.%9."/>
      <w:lvlJc w:val="left"/>
      <w:pPr>
        <w:tabs>
          <w:tab w:val="num" w:pos="6516"/>
        </w:tabs>
        <w:ind w:left="6516" w:hanging="1980"/>
      </w:pPr>
      <w:rPr>
        <w:rFonts w:hint="default"/>
      </w:rPr>
    </w:lvl>
  </w:abstractNum>
  <w:abstractNum w:abstractNumId="3">
    <w:nsid w:val="5CCC46AD"/>
    <w:multiLevelType w:val="multilevel"/>
    <w:tmpl w:val="28861204"/>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9201B6"/>
    <w:multiLevelType w:val="multilevel"/>
    <w:tmpl w:val="BB7AC5C6"/>
    <w:lvl w:ilvl="0">
      <w:start w:val="3"/>
      <w:numFmt w:val="decimal"/>
      <w:lvlText w:val="%1."/>
      <w:lvlJc w:val="left"/>
      <w:pPr>
        <w:tabs>
          <w:tab w:val="num" w:pos="2760"/>
        </w:tabs>
        <w:ind w:left="2760" w:hanging="2760"/>
      </w:pPr>
      <w:rPr>
        <w:rFonts w:hint="default"/>
      </w:rPr>
    </w:lvl>
    <w:lvl w:ilvl="1">
      <w:start w:val="1"/>
      <w:numFmt w:val="decimal"/>
      <w:lvlText w:val="%1.%2."/>
      <w:lvlJc w:val="left"/>
      <w:pPr>
        <w:tabs>
          <w:tab w:val="num" w:pos="2760"/>
        </w:tabs>
        <w:ind w:left="2760" w:hanging="2760"/>
      </w:pPr>
      <w:rPr>
        <w:rFonts w:hint="default"/>
      </w:rPr>
    </w:lvl>
    <w:lvl w:ilvl="2">
      <w:start w:val="1"/>
      <w:numFmt w:val="decimal"/>
      <w:lvlText w:val="%1.%2.%3."/>
      <w:lvlJc w:val="left"/>
      <w:pPr>
        <w:tabs>
          <w:tab w:val="num" w:pos="2760"/>
        </w:tabs>
        <w:ind w:left="2760" w:hanging="2760"/>
      </w:pPr>
      <w:rPr>
        <w:rFonts w:hint="default"/>
      </w:rPr>
    </w:lvl>
    <w:lvl w:ilvl="3">
      <w:start w:val="1"/>
      <w:numFmt w:val="decimal"/>
      <w:lvlText w:val="%1.%2.%3.%4."/>
      <w:lvlJc w:val="left"/>
      <w:pPr>
        <w:tabs>
          <w:tab w:val="num" w:pos="2760"/>
        </w:tabs>
        <w:ind w:left="2760" w:hanging="2760"/>
      </w:pPr>
      <w:rPr>
        <w:rFonts w:hint="default"/>
      </w:rPr>
    </w:lvl>
    <w:lvl w:ilvl="4">
      <w:start w:val="1"/>
      <w:numFmt w:val="decimal"/>
      <w:lvlText w:val="%1.%2.%3.%4.%5."/>
      <w:lvlJc w:val="left"/>
      <w:pPr>
        <w:tabs>
          <w:tab w:val="num" w:pos="2760"/>
        </w:tabs>
        <w:ind w:left="2760" w:hanging="2760"/>
      </w:pPr>
      <w:rPr>
        <w:rFonts w:hint="default"/>
      </w:rPr>
    </w:lvl>
    <w:lvl w:ilvl="5">
      <w:start w:val="1"/>
      <w:numFmt w:val="decimal"/>
      <w:lvlText w:val="%1.%2.%3.%4.%5.%6."/>
      <w:lvlJc w:val="left"/>
      <w:pPr>
        <w:tabs>
          <w:tab w:val="num" w:pos="2760"/>
        </w:tabs>
        <w:ind w:left="2760" w:hanging="2760"/>
      </w:pPr>
      <w:rPr>
        <w:rFonts w:hint="default"/>
      </w:rPr>
    </w:lvl>
    <w:lvl w:ilvl="6">
      <w:start w:val="1"/>
      <w:numFmt w:val="decimal"/>
      <w:lvlText w:val="%1.%2.%3.%4.%5.%6.%7."/>
      <w:lvlJc w:val="left"/>
      <w:pPr>
        <w:tabs>
          <w:tab w:val="num" w:pos="2760"/>
        </w:tabs>
        <w:ind w:left="2760" w:hanging="2760"/>
      </w:pPr>
      <w:rPr>
        <w:rFonts w:hint="default"/>
      </w:rPr>
    </w:lvl>
    <w:lvl w:ilvl="7">
      <w:start w:val="1"/>
      <w:numFmt w:val="decimal"/>
      <w:lvlText w:val="%1.%2.%3.%4.%5.%6.%7.%8."/>
      <w:lvlJc w:val="left"/>
      <w:pPr>
        <w:tabs>
          <w:tab w:val="num" w:pos="2760"/>
        </w:tabs>
        <w:ind w:left="2760" w:hanging="2760"/>
      </w:pPr>
      <w:rPr>
        <w:rFonts w:hint="default"/>
      </w:rPr>
    </w:lvl>
    <w:lvl w:ilvl="8">
      <w:start w:val="1"/>
      <w:numFmt w:val="decimal"/>
      <w:lvlText w:val="%1.%2.%3.%4.%5.%6.%7.%8.%9."/>
      <w:lvlJc w:val="left"/>
      <w:pPr>
        <w:tabs>
          <w:tab w:val="num" w:pos="2760"/>
        </w:tabs>
        <w:ind w:left="2760" w:hanging="2760"/>
      </w:pPr>
      <w:rPr>
        <w:rFonts w:hint="default"/>
      </w:rPr>
    </w:lvl>
  </w:abstractNum>
  <w:abstractNum w:abstractNumId="5">
    <w:nsid w:val="6C815F7F"/>
    <w:multiLevelType w:val="multilevel"/>
    <w:tmpl w:val="B7B085AE"/>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5125"/>
        </w:tabs>
        <w:ind w:left="512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6E87C1C"/>
    <w:multiLevelType w:val="hybridMultilevel"/>
    <w:tmpl w:val="3DFA06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6C08"/>
    <w:rsid w:val="00005323"/>
    <w:rsid w:val="00012DE2"/>
    <w:rsid w:val="00015647"/>
    <w:rsid w:val="00027DB5"/>
    <w:rsid w:val="00037C43"/>
    <w:rsid w:val="00045717"/>
    <w:rsid w:val="00051A7F"/>
    <w:rsid w:val="00056463"/>
    <w:rsid w:val="00071A31"/>
    <w:rsid w:val="000812F7"/>
    <w:rsid w:val="0008220C"/>
    <w:rsid w:val="00086ADA"/>
    <w:rsid w:val="000A5447"/>
    <w:rsid w:val="000B0815"/>
    <w:rsid w:val="000C3B1B"/>
    <w:rsid w:val="000C5E4C"/>
    <w:rsid w:val="000D5A81"/>
    <w:rsid w:val="00102012"/>
    <w:rsid w:val="0010416E"/>
    <w:rsid w:val="0011338E"/>
    <w:rsid w:val="00116F55"/>
    <w:rsid w:val="00142C62"/>
    <w:rsid w:val="00145D13"/>
    <w:rsid w:val="00162567"/>
    <w:rsid w:val="0016384D"/>
    <w:rsid w:val="00166E35"/>
    <w:rsid w:val="00174CDD"/>
    <w:rsid w:val="00184AF8"/>
    <w:rsid w:val="0018529C"/>
    <w:rsid w:val="00192147"/>
    <w:rsid w:val="00193A28"/>
    <w:rsid w:val="001A4493"/>
    <w:rsid w:val="001B08B2"/>
    <w:rsid w:val="001C3548"/>
    <w:rsid w:val="001C3C3A"/>
    <w:rsid w:val="001F6FE6"/>
    <w:rsid w:val="00202833"/>
    <w:rsid w:val="00204163"/>
    <w:rsid w:val="00205DA1"/>
    <w:rsid w:val="002068BA"/>
    <w:rsid w:val="0020787F"/>
    <w:rsid w:val="002171A1"/>
    <w:rsid w:val="0022087B"/>
    <w:rsid w:val="002242C7"/>
    <w:rsid w:val="00237049"/>
    <w:rsid w:val="00237A30"/>
    <w:rsid w:val="00262157"/>
    <w:rsid w:val="00266B64"/>
    <w:rsid w:val="00287542"/>
    <w:rsid w:val="002A61CB"/>
    <w:rsid w:val="002B26F5"/>
    <w:rsid w:val="002B3DC6"/>
    <w:rsid w:val="002C14C3"/>
    <w:rsid w:val="002C5E66"/>
    <w:rsid w:val="002D0B8C"/>
    <w:rsid w:val="002D1F9F"/>
    <w:rsid w:val="002E04C6"/>
    <w:rsid w:val="002E3EDA"/>
    <w:rsid w:val="002F2DE4"/>
    <w:rsid w:val="0030079D"/>
    <w:rsid w:val="00306078"/>
    <w:rsid w:val="00314854"/>
    <w:rsid w:val="00322726"/>
    <w:rsid w:val="00322DDB"/>
    <w:rsid w:val="003243B9"/>
    <w:rsid w:val="00330139"/>
    <w:rsid w:val="00333343"/>
    <w:rsid w:val="0033652C"/>
    <w:rsid w:val="00341E5F"/>
    <w:rsid w:val="00353C4C"/>
    <w:rsid w:val="00360496"/>
    <w:rsid w:val="00377A66"/>
    <w:rsid w:val="003864DE"/>
    <w:rsid w:val="003B36F3"/>
    <w:rsid w:val="003B62D8"/>
    <w:rsid w:val="003C05F4"/>
    <w:rsid w:val="003C4517"/>
    <w:rsid w:val="003E6084"/>
    <w:rsid w:val="004043E2"/>
    <w:rsid w:val="00405BA1"/>
    <w:rsid w:val="004074D1"/>
    <w:rsid w:val="00414A66"/>
    <w:rsid w:val="00424014"/>
    <w:rsid w:val="00426B60"/>
    <w:rsid w:val="0043152E"/>
    <w:rsid w:val="00431531"/>
    <w:rsid w:val="00432F4F"/>
    <w:rsid w:val="004331D6"/>
    <w:rsid w:val="00443E67"/>
    <w:rsid w:val="004455B2"/>
    <w:rsid w:val="00456AD0"/>
    <w:rsid w:val="00457BFE"/>
    <w:rsid w:val="004701FD"/>
    <w:rsid w:val="00475D00"/>
    <w:rsid w:val="00477747"/>
    <w:rsid w:val="004802CF"/>
    <w:rsid w:val="00483E46"/>
    <w:rsid w:val="00494BFE"/>
    <w:rsid w:val="004966D5"/>
    <w:rsid w:val="004A6179"/>
    <w:rsid w:val="004B2A2B"/>
    <w:rsid w:val="004B3F32"/>
    <w:rsid w:val="004E0DD5"/>
    <w:rsid w:val="004E309F"/>
    <w:rsid w:val="004E5DA4"/>
    <w:rsid w:val="004F508D"/>
    <w:rsid w:val="00504B13"/>
    <w:rsid w:val="00505732"/>
    <w:rsid w:val="005078C5"/>
    <w:rsid w:val="00507E95"/>
    <w:rsid w:val="00514FB5"/>
    <w:rsid w:val="00515917"/>
    <w:rsid w:val="00515C57"/>
    <w:rsid w:val="005301F2"/>
    <w:rsid w:val="0054023F"/>
    <w:rsid w:val="00545CC2"/>
    <w:rsid w:val="00552A59"/>
    <w:rsid w:val="00562B04"/>
    <w:rsid w:val="0057255C"/>
    <w:rsid w:val="005727A9"/>
    <w:rsid w:val="005727AB"/>
    <w:rsid w:val="00572A13"/>
    <w:rsid w:val="00574E85"/>
    <w:rsid w:val="005752AF"/>
    <w:rsid w:val="00576EF4"/>
    <w:rsid w:val="00580A14"/>
    <w:rsid w:val="00595149"/>
    <w:rsid w:val="00597FA5"/>
    <w:rsid w:val="005A35D3"/>
    <w:rsid w:val="005A7182"/>
    <w:rsid w:val="005A745C"/>
    <w:rsid w:val="005B2C16"/>
    <w:rsid w:val="005C1C26"/>
    <w:rsid w:val="005C76CE"/>
    <w:rsid w:val="005D0592"/>
    <w:rsid w:val="005D4748"/>
    <w:rsid w:val="005D578B"/>
    <w:rsid w:val="005E4168"/>
    <w:rsid w:val="005E68DC"/>
    <w:rsid w:val="005F3B4B"/>
    <w:rsid w:val="00603747"/>
    <w:rsid w:val="00605AE3"/>
    <w:rsid w:val="0061266D"/>
    <w:rsid w:val="006237AE"/>
    <w:rsid w:val="00625675"/>
    <w:rsid w:val="006300C5"/>
    <w:rsid w:val="00631DA5"/>
    <w:rsid w:val="0063216C"/>
    <w:rsid w:val="00632A61"/>
    <w:rsid w:val="006467FA"/>
    <w:rsid w:val="00650D25"/>
    <w:rsid w:val="00651160"/>
    <w:rsid w:val="00651B06"/>
    <w:rsid w:val="0065780E"/>
    <w:rsid w:val="006628EF"/>
    <w:rsid w:val="00664C75"/>
    <w:rsid w:val="006879C4"/>
    <w:rsid w:val="006945CD"/>
    <w:rsid w:val="00697B0A"/>
    <w:rsid w:val="006A4E09"/>
    <w:rsid w:val="006B0410"/>
    <w:rsid w:val="006B1EEE"/>
    <w:rsid w:val="006B7A79"/>
    <w:rsid w:val="006C4B8B"/>
    <w:rsid w:val="006D108C"/>
    <w:rsid w:val="006D164C"/>
    <w:rsid w:val="006D1DB1"/>
    <w:rsid w:val="006D2AFC"/>
    <w:rsid w:val="006D4AD7"/>
    <w:rsid w:val="006E3D79"/>
    <w:rsid w:val="006E7561"/>
    <w:rsid w:val="006F208C"/>
    <w:rsid w:val="00705FD4"/>
    <w:rsid w:val="007061C2"/>
    <w:rsid w:val="0071002A"/>
    <w:rsid w:val="0071755D"/>
    <w:rsid w:val="007260EA"/>
    <w:rsid w:val="00743C85"/>
    <w:rsid w:val="00752186"/>
    <w:rsid w:val="0077200C"/>
    <w:rsid w:val="00772AAA"/>
    <w:rsid w:val="00774236"/>
    <w:rsid w:val="007757E2"/>
    <w:rsid w:val="0077757D"/>
    <w:rsid w:val="0078088A"/>
    <w:rsid w:val="007822C2"/>
    <w:rsid w:val="00796FA2"/>
    <w:rsid w:val="007B5C47"/>
    <w:rsid w:val="007B74E4"/>
    <w:rsid w:val="007C37BD"/>
    <w:rsid w:val="007D0FF9"/>
    <w:rsid w:val="007D2D7F"/>
    <w:rsid w:val="007D4E56"/>
    <w:rsid w:val="007E0ED6"/>
    <w:rsid w:val="0080285C"/>
    <w:rsid w:val="00804B88"/>
    <w:rsid w:val="0081158D"/>
    <w:rsid w:val="008144BB"/>
    <w:rsid w:val="008206EF"/>
    <w:rsid w:val="008228C7"/>
    <w:rsid w:val="00827C67"/>
    <w:rsid w:val="00841466"/>
    <w:rsid w:val="00846A9F"/>
    <w:rsid w:val="00846C7D"/>
    <w:rsid w:val="008504FD"/>
    <w:rsid w:val="00855300"/>
    <w:rsid w:val="0085594C"/>
    <w:rsid w:val="008666D0"/>
    <w:rsid w:val="00867F77"/>
    <w:rsid w:val="00871738"/>
    <w:rsid w:val="0088123E"/>
    <w:rsid w:val="0088157A"/>
    <w:rsid w:val="008859CF"/>
    <w:rsid w:val="008A6193"/>
    <w:rsid w:val="008B3832"/>
    <w:rsid w:val="008B4E30"/>
    <w:rsid w:val="008B5432"/>
    <w:rsid w:val="008B7E57"/>
    <w:rsid w:val="008C31EE"/>
    <w:rsid w:val="008C3F4D"/>
    <w:rsid w:val="008D3915"/>
    <w:rsid w:val="008E13B5"/>
    <w:rsid w:val="008E4E0B"/>
    <w:rsid w:val="008F7EBF"/>
    <w:rsid w:val="00907E07"/>
    <w:rsid w:val="00920776"/>
    <w:rsid w:val="00922954"/>
    <w:rsid w:val="00922F8C"/>
    <w:rsid w:val="009258B2"/>
    <w:rsid w:val="00947B97"/>
    <w:rsid w:val="00971E7E"/>
    <w:rsid w:val="009735A1"/>
    <w:rsid w:val="0098182A"/>
    <w:rsid w:val="00987F07"/>
    <w:rsid w:val="0099137A"/>
    <w:rsid w:val="009A727F"/>
    <w:rsid w:val="009A7465"/>
    <w:rsid w:val="009B3098"/>
    <w:rsid w:val="009C53ED"/>
    <w:rsid w:val="009E4D14"/>
    <w:rsid w:val="009E71F6"/>
    <w:rsid w:val="009E76F8"/>
    <w:rsid w:val="009F5038"/>
    <w:rsid w:val="00A00C27"/>
    <w:rsid w:val="00A02EEB"/>
    <w:rsid w:val="00A11B39"/>
    <w:rsid w:val="00A171F2"/>
    <w:rsid w:val="00A35F5D"/>
    <w:rsid w:val="00A67457"/>
    <w:rsid w:val="00A72AEF"/>
    <w:rsid w:val="00A87897"/>
    <w:rsid w:val="00A927B5"/>
    <w:rsid w:val="00A92A9C"/>
    <w:rsid w:val="00AB0C19"/>
    <w:rsid w:val="00AB0F8B"/>
    <w:rsid w:val="00AB573D"/>
    <w:rsid w:val="00AB6E4C"/>
    <w:rsid w:val="00AC0982"/>
    <w:rsid w:val="00AD1AE4"/>
    <w:rsid w:val="00AD36E0"/>
    <w:rsid w:val="00AF1AB8"/>
    <w:rsid w:val="00AF4FE2"/>
    <w:rsid w:val="00AF67E8"/>
    <w:rsid w:val="00AF6852"/>
    <w:rsid w:val="00AF7BD5"/>
    <w:rsid w:val="00B05BB7"/>
    <w:rsid w:val="00B065E1"/>
    <w:rsid w:val="00B1683D"/>
    <w:rsid w:val="00B16FBB"/>
    <w:rsid w:val="00B26921"/>
    <w:rsid w:val="00B30321"/>
    <w:rsid w:val="00B30F8A"/>
    <w:rsid w:val="00B41B42"/>
    <w:rsid w:val="00B626D6"/>
    <w:rsid w:val="00B734FC"/>
    <w:rsid w:val="00B81873"/>
    <w:rsid w:val="00B825B1"/>
    <w:rsid w:val="00B91FD4"/>
    <w:rsid w:val="00B93205"/>
    <w:rsid w:val="00B940BD"/>
    <w:rsid w:val="00B9503A"/>
    <w:rsid w:val="00B95690"/>
    <w:rsid w:val="00BA2BCE"/>
    <w:rsid w:val="00BA3E19"/>
    <w:rsid w:val="00BE255D"/>
    <w:rsid w:val="00BE6436"/>
    <w:rsid w:val="00BE7DC9"/>
    <w:rsid w:val="00BF3E7D"/>
    <w:rsid w:val="00BF48DB"/>
    <w:rsid w:val="00BF53FF"/>
    <w:rsid w:val="00C05F89"/>
    <w:rsid w:val="00C22980"/>
    <w:rsid w:val="00C32854"/>
    <w:rsid w:val="00C32F99"/>
    <w:rsid w:val="00C3627A"/>
    <w:rsid w:val="00C43F29"/>
    <w:rsid w:val="00C447F5"/>
    <w:rsid w:val="00C56E6B"/>
    <w:rsid w:val="00C570EB"/>
    <w:rsid w:val="00C61EBF"/>
    <w:rsid w:val="00C645DA"/>
    <w:rsid w:val="00C77A79"/>
    <w:rsid w:val="00C90153"/>
    <w:rsid w:val="00C93774"/>
    <w:rsid w:val="00C95835"/>
    <w:rsid w:val="00CB19D6"/>
    <w:rsid w:val="00CB2E98"/>
    <w:rsid w:val="00CB5824"/>
    <w:rsid w:val="00CB6C10"/>
    <w:rsid w:val="00CC16A5"/>
    <w:rsid w:val="00CC185C"/>
    <w:rsid w:val="00CC5BF8"/>
    <w:rsid w:val="00CC789E"/>
    <w:rsid w:val="00CD302B"/>
    <w:rsid w:val="00CD3F61"/>
    <w:rsid w:val="00CD7670"/>
    <w:rsid w:val="00CE2969"/>
    <w:rsid w:val="00CE3738"/>
    <w:rsid w:val="00CF68CD"/>
    <w:rsid w:val="00D039E6"/>
    <w:rsid w:val="00D03C95"/>
    <w:rsid w:val="00D04057"/>
    <w:rsid w:val="00D07356"/>
    <w:rsid w:val="00D2220F"/>
    <w:rsid w:val="00D22DD3"/>
    <w:rsid w:val="00D269FE"/>
    <w:rsid w:val="00D35434"/>
    <w:rsid w:val="00D41BDF"/>
    <w:rsid w:val="00D509B8"/>
    <w:rsid w:val="00D535A3"/>
    <w:rsid w:val="00D53DE2"/>
    <w:rsid w:val="00D54166"/>
    <w:rsid w:val="00D638D5"/>
    <w:rsid w:val="00D825D9"/>
    <w:rsid w:val="00D86218"/>
    <w:rsid w:val="00D91310"/>
    <w:rsid w:val="00D924F1"/>
    <w:rsid w:val="00DA0EC8"/>
    <w:rsid w:val="00DA5EF5"/>
    <w:rsid w:val="00DB0CE3"/>
    <w:rsid w:val="00DB6733"/>
    <w:rsid w:val="00DC2DBE"/>
    <w:rsid w:val="00DC327C"/>
    <w:rsid w:val="00DD0FA2"/>
    <w:rsid w:val="00DE36D4"/>
    <w:rsid w:val="00DF1D3F"/>
    <w:rsid w:val="00DF76A7"/>
    <w:rsid w:val="00E00F81"/>
    <w:rsid w:val="00E03099"/>
    <w:rsid w:val="00E0686D"/>
    <w:rsid w:val="00E11EE1"/>
    <w:rsid w:val="00E3305F"/>
    <w:rsid w:val="00E3436E"/>
    <w:rsid w:val="00E37736"/>
    <w:rsid w:val="00E44EF4"/>
    <w:rsid w:val="00E45C2B"/>
    <w:rsid w:val="00E50377"/>
    <w:rsid w:val="00E55A83"/>
    <w:rsid w:val="00E6316A"/>
    <w:rsid w:val="00E64A19"/>
    <w:rsid w:val="00E75499"/>
    <w:rsid w:val="00E8119D"/>
    <w:rsid w:val="00E81A83"/>
    <w:rsid w:val="00E858CA"/>
    <w:rsid w:val="00E92857"/>
    <w:rsid w:val="00E93D14"/>
    <w:rsid w:val="00EA03AC"/>
    <w:rsid w:val="00EB13F1"/>
    <w:rsid w:val="00EB54C5"/>
    <w:rsid w:val="00ED08D9"/>
    <w:rsid w:val="00ED0AFC"/>
    <w:rsid w:val="00ED5247"/>
    <w:rsid w:val="00ED5CDF"/>
    <w:rsid w:val="00ED6E58"/>
    <w:rsid w:val="00ED6EFB"/>
    <w:rsid w:val="00EE6A44"/>
    <w:rsid w:val="00EE7DC0"/>
    <w:rsid w:val="00EF0966"/>
    <w:rsid w:val="00EF289E"/>
    <w:rsid w:val="00EF3D19"/>
    <w:rsid w:val="00F02FE5"/>
    <w:rsid w:val="00F0382B"/>
    <w:rsid w:val="00F05432"/>
    <w:rsid w:val="00F06DAE"/>
    <w:rsid w:val="00F119B8"/>
    <w:rsid w:val="00F11C35"/>
    <w:rsid w:val="00F32BFD"/>
    <w:rsid w:val="00F37CA2"/>
    <w:rsid w:val="00F43CC0"/>
    <w:rsid w:val="00F47BCD"/>
    <w:rsid w:val="00F52A9B"/>
    <w:rsid w:val="00F53F4D"/>
    <w:rsid w:val="00F633E9"/>
    <w:rsid w:val="00F71441"/>
    <w:rsid w:val="00F77BE2"/>
    <w:rsid w:val="00F80306"/>
    <w:rsid w:val="00F86C08"/>
    <w:rsid w:val="00F91627"/>
    <w:rsid w:val="00F96265"/>
    <w:rsid w:val="00FA3099"/>
    <w:rsid w:val="00FB28DF"/>
    <w:rsid w:val="00FB5D6D"/>
    <w:rsid w:val="00FC2F3F"/>
    <w:rsid w:val="00FC3C27"/>
    <w:rsid w:val="00FD0BD0"/>
    <w:rsid w:val="00FD31D3"/>
    <w:rsid w:val="00FF5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6C0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F86C08"/>
    <w:rPr>
      <w:sz w:val="16"/>
      <w:szCs w:val="16"/>
    </w:rPr>
  </w:style>
  <w:style w:type="paragraph" w:styleId="a4">
    <w:name w:val="annotation text"/>
    <w:basedOn w:val="a"/>
    <w:link w:val="a5"/>
    <w:uiPriority w:val="99"/>
    <w:semiHidden/>
    <w:unhideWhenUsed/>
    <w:rsid w:val="00F86C08"/>
    <w:pPr>
      <w:spacing w:line="240" w:lineRule="auto"/>
    </w:pPr>
    <w:rPr>
      <w:sz w:val="20"/>
      <w:szCs w:val="20"/>
    </w:rPr>
  </w:style>
  <w:style w:type="character" w:customStyle="1" w:styleId="a5">
    <w:name w:val="Текст примечания Знак"/>
    <w:basedOn w:val="a0"/>
    <w:link w:val="a4"/>
    <w:uiPriority w:val="99"/>
    <w:semiHidden/>
    <w:rsid w:val="00F86C08"/>
    <w:rPr>
      <w:sz w:val="20"/>
      <w:szCs w:val="20"/>
    </w:rPr>
  </w:style>
  <w:style w:type="paragraph" w:styleId="a6">
    <w:name w:val="annotation subject"/>
    <w:basedOn w:val="a4"/>
    <w:next w:val="a4"/>
    <w:link w:val="a7"/>
    <w:uiPriority w:val="99"/>
    <w:semiHidden/>
    <w:unhideWhenUsed/>
    <w:rsid w:val="00F86C08"/>
    <w:rPr>
      <w:b/>
      <w:bCs/>
    </w:rPr>
  </w:style>
  <w:style w:type="character" w:customStyle="1" w:styleId="a7">
    <w:name w:val="Тема примечания Знак"/>
    <w:basedOn w:val="a5"/>
    <w:link w:val="a6"/>
    <w:uiPriority w:val="99"/>
    <w:semiHidden/>
    <w:rsid w:val="00F86C08"/>
    <w:rPr>
      <w:b/>
      <w:bCs/>
      <w:sz w:val="20"/>
      <w:szCs w:val="20"/>
    </w:rPr>
  </w:style>
  <w:style w:type="paragraph" w:styleId="a8">
    <w:name w:val="Balloon Text"/>
    <w:basedOn w:val="a"/>
    <w:link w:val="a9"/>
    <w:uiPriority w:val="99"/>
    <w:semiHidden/>
    <w:unhideWhenUsed/>
    <w:rsid w:val="00F86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6C08"/>
    <w:rPr>
      <w:rFonts w:ascii="Segoe UI" w:hAnsi="Segoe UI" w:cs="Segoe UI"/>
      <w:sz w:val="18"/>
      <w:szCs w:val="18"/>
    </w:rPr>
  </w:style>
  <w:style w:type="paragraph" w:styleId="aa">
    <w:name w:val="Body Text Indent"/>
    <w:basedOn w:val="a"/>
    <w:link w:val="ab"/>
    <w:semiHidden/>
    <w:rsid w:val="00F86C08"/>
    <w:pPr>
      <w:spacing w:after="0" w:line="360" w:lineRule="auto"/>
      <w:ind w:firstLine="851"/>
      <w:jc w:val="both"/>
    </w:pPr>
    <w:rPr>
      <w:rFonts w:ascii="Courier New" w:eastAsia="Times New Roman" w:hAnsi="Courier New" w:cs="Courier New"/>
      <w:sz w:val="24"/>
      <w:szCs w:val="24"/>
      <w:lang w:eastAsia="ru-RU"/>
    </w:rPr>
  </w:style>
  <w:style w:type="character" w:customStyle="1" w:styleId="ab">
    <w:name w:val="Основной текст с отступом Знак"/>
    <w:basedOn w:val="a0"/>
    <w:link w:val="aa"/>
    <w:semiHidden/>
    <w:rsid w:val="00F86C08"/>
    <w:rPr>
      <w:rFonts w:ascii="Courier New" w:eastAsia="Times New Roman" w:hAnsi="Courier New" w:cs="Courier New"/>
      <w:sz w:val="24"/>
      <w:szCs w:val="24"/>
      <w:lang w:eastAsia="ru-RU"/>
    </w:rPr>
  </w:style>
  <w:style w:type="paragraph" w:styleId="3">
    <w:name w:val="Body Text Indent 3"/>
    <w:basedOn w:val="a"/>
    <w:link w:val="30"/>
    <w:uiPriority w:val="99"/>
    <w:semiHidden/>
    <w:unhideWhenUsed/>
    <w:rsid w:val="00F86C08"/>
    <w:pPr>
      <w:spacing w:after="120"/>
      <w:ind w:left="283"/>
    </w:pPr>
    <w:rPr>
      <w:sz w:val="16"/>
      <w:szCs w:val="16"/>
    </w:rPr>
  </w:style>
  <w:style w:type="character" w:customStyle="1" w:styleId="30">
    <w:name w:val="Основной текст с отступом 3 Знак"/>
    <w:basedOn w:val="a0"/>
    <w:link w:val="3"/>
    <w:uiPriority w:val="99"/>
    <w:semiHidden/>
    <w:rsid w:val="00F86C08"/>
    <w:rPr>
      <w:sz w:val="16"/>
      <w:szCs w:val="16"/>
    </w:rPr>
  </w:style>
  <w:style w:type="character" w:styleId="ac">
    <w:name w:val="Hyperlink"/>
    <w:basedOn w:val="a0"/>
    <w:uiPriority w:val="99"/>
    <w:unhideWhenUsed/>
    <w:rsid w:val="00F86C08"/>
    <w:rPr>
      <w:color w:val="0000FF" w:themeColor="hyperlink"/>
      <w:u w:val="single"/>
    </w:rPr>
  </w:style>
  <w:style w:type="character" w:customStyle="1" w:styleId="2">
    <w:name w:val="Основной текст (2)_"/>
    <w:basedOn w:val="a0"/>
    <w:link w:val="20"/>
    <w:rsid w:val="00F86C0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86C08"/>
    <w:pPr>
      <w:widowControl w:val="0"/>
      <w:shd w:val="clear" w:color="auto" w:fill="FFFFFF"/>
      <w:spacing w:before="240" w:after="0" w:line="250" w:lineRule="exact"/>
      <w:ind w:firstLine="700"/>
      <w:jc w:val="both"/>
    </w:pPr>
    <w:rPr>
      <w:rFonts w:ascii="Times New Roman" w:eastAsia="Times New Roman" w:hAnsi="Times New Roman" w:cs="Times New Roman"/>
    </w:rPr>
  </w:style>
  <w:style w:type="paragraph" w:styleId="ad">
    <w:name w:val="header"/>
    <w:basedOn w:val="a"/>
    <w:link w:val="ae"/>
    <w:uiPriority w:val="99"/>
    <w:unhideWhenUsed/>
    <w:rsid w:val="00F86C0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6C08"/>
  </w:style>
  <w:style w:type="paragraph" w:styleId="af">
    <w:name w:val="footer"/>
    <w:basedOn w:val="a"/>
    <w:link w:val="af0"/>
    <w:uiPriority w:val="99"/>
    <w:unhideWhenUsed/>
    <w:rsid w:val="00F86C0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6C08"/>
  </w:style>
  <w:style w:type="table" w:styleId="af1">
    <w:name w:val="Table Grid"/>
    <w:basedOn w:val="a1"/>
    <w:uiPriority w:val="59"/>
    <w:rsid w:val="00F8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F86C08"/>
    <w:pPr>
      <w:spacing w:after="0" w:line="240" w:lineRule="auto"/>
      <w:jc w:val="center"/>
    </w:pPr>
    <w:rPr>
      <w:rFonts w:ascii="Times New Roman" w:eastAsia="Times New Roman" w:hAnsi="Times New Roman" w:cs="Times New Roman"/>
      <w:b/>
      <w:szCs w:val="20"/>
      <w:lang w:eastAsia="ru-RU"/>
    </w:rPr>
  </w:style>
  <w:style w:type="character" w:customStyle="1" w:styleId="af3">
    <w:name w:val="Название Знак"/>
    <w:basedOn w:val="a0"/>
    <w:link w:val="af2"/>
    <w:rsid w:val="00F86C08"/>
    <w:rPr>
      <w:rFonts w:ascii="Times New Roman" w:eastAsia="Times New Roman" w:hAnsi="Times New Roman" w:cs="Times New Roman"/>
      <w:b/>
      <w:szCs w:val="20"/>
      <w:lang w:eastAsia="ru-RU"/>
    </w:rPr>
  </w:style>
  <w:style w:type="character" w:customStyle="1" w:styleId="UnresolvedMention">
    <w:name w:val="Unresolved Mention"/>
    <w:basedOn w:val="a0"/>
    <w:uiPriority w:val="99"/>
    <w:semiHidden/>
    <w:unhideWhenUsed/>
    <w:rsid w:val="00F86C08"/>
    <w:rPr>
      <w:color w:val="605E5C"/>
      <w:shd w:val="clear" w:color="auto" w:fill="E1DFDD"/>
    </w:rPr>
  </w:style>
  <w:style w:type="character" w:customStyle="1" w:styleId="1">
    <w:name w:val="Стиль1 Знак"/>
    <w:basedOn w:val="a0"/>
    <w:link w:val="10"/>
    <w:locked/>
    <w:rsid w:val="00F86C08"/>
    <w:rPr>
      <w:rFonts w:ascii="Times New Roman" w:eastAsia="Times New Roman" w:hAnsi="Times New Roman" w:cs="Times New Roman"/>
      <w:lang w:eastAsia="ru-RU"/>
    </w:rPr>
  </w:style>
  <w:style w:type="paragraph" w:customStyle="1" w:styleId="10">
    <w:name w:val="Стиль1"/>
    <w:basedOn w:val="a"/>
    <w:link w:val="1"/>
    <w:qFormat/>
    <w:rsid w:val="00F86C08"/>
    <w:pPr>
      <w:widowControl w:val="0"/>
      <w:autoSpaceDE w:val="0"/>
      <w:autoSpaceDN w:val="0"/>
      <w:adjustRightInd w:val="0"/>
      <w:spacing w:after="0" w:line="240" w:lineRule="auto"/>
      <w:ind w:firstLine="567"/>
      <w:jc w:val="both"/>
    </w:pPr>
    <w:rPr>
      <w:rFonts w:ascii="Times New Roman" w:eastAsia="Times New Roman" w:hAnsi="Times New Roman" w:cs="Times New Roman"/>
      <w:lang w:eastAsia="ru-RU"/>
    </w:rPr>
  </w:style>
  <w:style w:type="character" w:customStyle="1" w:styleId="FR1">
    <w:name w:val="FR1 Знак"/>
    <w:basedOn w:val="a0"/>
    <w:link w:val="FR10"/>
    <w:locked/>
    <w:rsid w:val="00F86C08"/>
    <w:rPr>
      <w:rFonts w:ascii="Arial" w:eastAsia="Times New Roman" w:hAnsi="Arial" w:cs="Arial"/>
      <w:lang w:eastAsia="ru-RU"/>
    </w:rPr>
  </w:style>
  <w:style w:type="paragraph" w:customStyle="1" w:styleId="FR10">
    <w:name w:val="FR1"/>
    <w:link w:val="FR1"/>
    <w:rsid w:val="00F86C08"/>
    <w:pPr>
      <w:widowControl w:val="0"/>
      <w:autoSpaceDE w:val="0"/>
      <w:autoSpaceDN w:val="0"/>
      <w:adjustRightInd w:val="0"/>
      <w:spacing w:after="0" w:line="259" w:lineRule="auto"/>
      <w:ind w:firstLine="700"/>
    </w:pPr>
    <w:rPr>
      <w:rFonts w:ascii="Arial" w:eastAsia="Times New Roman" w:hAnsi="Arial" w:cs="Arial"/>
      <w:lang w:eastAsia="ru-RU"/>
    </w:rPr>
  </w:style>
  <w:style w:type="character" w:styleId="af4">
    <w:name w:val="Strong"/>
    <w:basedOn w:val="a0"/>
    <w:uiPriority w:val="22"/>
    <w:qFormat/>
    <w:rsid w:val="00015647"/>
    <w:rPr>
      <w:b/>
      <w:bCs/>
    </w:rPr>
  </w:style>
  <w:style w:type="character" w:customStyle="1" w:styleId="bx-messenger-ajax">
    <w:name w:val="bx-messenger-ajax"/>
    <w:basedOn w:val="a0"/>
    <w:rsid w:val="008F7EBF"/>
  </w:style>
  <w:style w:type="character" w:customStyle="1" w:styleId="WW8Num1z1">
    <w:name w:val="WW8Num1z1"/>
    <w:rsid w:val="00ED0AFC"/>
  </w:style>
  <w:style w:type="character" w:customStyle="1" w:styleId="mail-message-sender-email">
    <w:name w:val="mail-message-sender-email"/>
    <w:basedOn w:val="a0"/>
    <w:rsid w:val="00CC16A5"/>
  </w:style>
  <w:style w:type="paragraph" w:styleId="af5">
    <w:name w:val="No Spacing"/>
    <w:uiPriority w:val="1"/>
    <w:qFormat/>
    <w:rsid w:val="00D03C95"/>
    <w:pPr>
      <w:spacing w:after="0" w:line="240" w:lineRule="auto"/>
    </w:pPr>
  </w:style>
  <w:style w:type="paragraph" w:styleId="af6">
    <w:name w:val="List Paragraph"/>
    <w:basedOn w:val="a"/>
    <w:uiPriority w:val="34"/>
    <w:qFormat/>
    <w:rsid w:val="00E93D14"/>
    <w:pPr>
      <w:ind w:left="720"/>
      <w:contextualSpacing/>
    </w:pPr>
  </w:style>
  <w:style w:type="paragraph" w:styleId="af7">
    <w:name w:val="Normal (Web)"/>
    <w:basedOn w:val="a"/>
    <w:uiPriority w:val="99"/>
    <w:semiHidden/>
    <w:unhideWhenUsed/>
    <w:rsid w:val="00575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
    <w:name w:val="js-extracted-address"/>
    <w:basedOn w:val="a0"/>
    <w:rsid w:val="005752AF"/>
  </w:style>
  <w:style w:type="character" w:customStyle="1" w:styleId="mail-message-map-nobreak">
    <w:name w:val="mail-message-map-nobreak"/>
    <w:basedOn w:val="a0"/>
    <w:rsid w:val="005752AF"/>
  </w:style>
  <w:style w:type="character" w:customStyle="1" w:styleId="wmi-callto">
    <w:name w:val="wmi-callto"/>
    <w:basedOn w:val="a0"/>
    <w:rsid w:val="005752AF"/>
  </w:style>
</w:styles>
</file>

<file path=word/webSettings.xml><?xml version="1.0" encoding="utf-8"?>
<w:webSettings xmlns:r="http://schemas.openxmlformats.org/officeDocument/2006/relationships" xmlns:w="http://schemas.openxmlformats.org/wordprocessingml/2006/main">
  <w:divs>
    <w:div w:id="297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1598C6005CFCE204857419FEDE8EF77A15C7347ED4A81B1A8047772eAI2K" TargetMode="External"/><Relationship Id="rId13" Type="http://schemas.openxmlformats.org/officeDocument/2006/relationships/hyperlink" Target="consultantplus://offline/ref=CCE1598C6005CFCE20484B4198EDE8EF73AB5B7240E4178BB9F10875e7I5K" TargetMode="External"/><Relationship Id="rId18" Type="http://schemas.openxmlformats.org/officeDocument/2006/relationships/hyperlink" Target="consultantplus://offline/ref=CCE1598C6005CFCE20484B4198EDE8EF73AB5B7240E4178BB9F10875e7I5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CE1598C6005CFCE204857419FEDE8EF77A15C7347ED4A81B1A8047772A201D49A0BB289298A2226eCI1K" TargetMode="External"/><Relationship Id="rId17" Type="http://schemas.openxmlformats.org/officeDocument/2006/relationships/hyperlink" Target="consultantplus://offline/ref=CCE1598C6005CFCE204857419FEDE8EF77A15C7347ED4A81B1A8047772A201D49A0BB289298A2226eCICK" TargetMode="External"/><Relationship Id="rId2" Type="http://schemas.openxmlformats.org/officeDocument/2006/relationships/numbering" Target="numbering.xml"/><Relationship Id="rId16" Type="http://schemas.openxmlformats.org/officeDocument/2006/relationships/hyperlink" Target="consultantplus://offline/ref=CCE1598C6005CFCE20484B4198EDE8EF73AB5B7240E4178BB9F10875e7I5K" TargetMode="External"/><Relationship Id="rId20" Type="http://schemas.openxmlformats.org/officeDocument/2006/relationships/hyperlink" Target="consultantplus://offline/ref=CCE1598C6005CFCE204857419FEDE8EF77A15C7347ED4A81B1A8047772A201D49A0BB289298A2224eC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E1598C6005CFCE20484B4198EDE8EF73AB5B7240E4178BB9F10875e7I5K" TargetMode="External"/><Relationship Id="rId5" Type="http://schemas.openxmlformats.org/officeDocument/2006/relationships/webSettings" Target="webSettings.xml"/><Relationship Id="rId15" Type="http://schemas.openxmlformats.org/officeDocument/2006/relationships/hyperlink" Target="mailto:Escrow_Sberbank@sberbank.ru" TargetMode="External"/><Relationship Id="rId23" Type="http://schemas.openxmlformats.org/officeDocument/2006/relationships/theme" Target="theme/theme1.xml"/><Relationship Id="rId10" Type="http://schemas.openxmlformats.org/officeDocument/2006/relationships/hyperlink" Target="http://www.asstroi.com" TargetMode="External"/><Relationship Id="rId19" Type="http://schemas.openxmlformats.org/officeDocument/2006/relationships/hyperlink" Target="consultantplus://offline/ref=CCE1598C6005CFCE204857419FEDE8EF77A15C7347ED4A81B1A8047772A201D49A0BB289298A2226eCIBK" TargetMode="External"/><Relationship Id="rId4" Type="http://schemas.openxmlformats.org/officeDocument/2006/relationships/settings" Target="settings.xml"/><Relationship Id="rId9" Type="http://schemas.openxmlformats.org/officeDocument/2006/relationships/hyperlink" Target="consultantplus://offline/ref=CCE1598C6005CFCE204857419FEDE8EF77A15C7347ED4A81B1A8047772eAI2K" TargetMode="External"/><Relationship Id="rId14" Type="http://schemas.openxmlformats.org/officeDocument/2006/relationships/hyperlink" Target="consultantplus://offline/ref=CCE1598C6005CFCE20484B4198EDE8EF73AB5B7240E4178BB9F10875e7I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2C3AC-1294-4B44-A43D-AFAD3C17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5948</Words>
  <Characters>33907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cp:lastPrinted>2019-11-11T10:57:00Z</cp:lastPrinted>
  <dcterms:created xsi:type="dcterms:W3CDTF">2020-03-26T04:28:00Z</dcterms:created>
  <dcterms:modified xsi:type="dcterms:W3CDTF">2021-06-08T09:47:00Z</dcterms:modified>
</cp:coreProperties>
</file>